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D0E9F" w14:textId="0ADE2024" w:rsidR="0094073B" w:rsidRPr="00CA2A40" w:rsidRDefault="0094073B" w:rsidP="0094073B">
      <w:pPr>
        <w:pStyle w:val="aff2"/>
        <w:rPr>
          <w:rFonts w:eastAsia="宋体"/>
          <w:szCs w:val="22"/>
          <w:lang w:eastAsia="zh-CN"/>
        </w:rPr>
      </w:pPr>
      <w:bookmarkStart w:id="0" w:name="_Ref399006623"/>
      <w:bookmarkStart w:id="1" w:name="_Toc92513360"/>
      <w:r w:rsidRPr="00CA2A40">
        <w:rPr>
          <w:szCs w:val="22"/>
        </w:rPr>
        <w:t>3GPP TSG-RAN Meeting #</w:t>
      </w:r>
      <w:r w:rsidRPr="00CA2A40">
        <w:rPr>
          <w:rFonts w:cs="Arial"/>
          <w:szCs w:val="22"/>
        </w:rPr>
        <w:t>1</w:t>
      </w:r>
      <w:r w:rsidR="00AB04DE">
        <w:rPr>
          <w:rFonts w:cs="Arial"/>
          <w:szCs w:val="22"/>
        </w:rPr>
        <w:t xml:space="preserve">06       </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0013483B">
        <w:rPr>
          <w:rFonts w:eastAsia="宋体"/>
          <w:szCs w:val="22"/>
          <w:lang w:eastAsia="zh-CN"/>
        </w:rPr>
        <w:t xml:space="preserve">   </w:t>
      </w:r>
      <w:r w:rsidR="00566E2F">
        <w:rPr>
          <w:rFonts w:eastAsia="宋体"/>
          <w:szCs w:val="22"/>
          <w:lang w:eastAsia="zh-CN"/>
        </w:rPr>
        <w:t xml:space="preserve"> </w:t>
      </w:r>
      <w:r w:rsidR="00566E2F">
        <w:t>RP-243145</w:t>
      </w:r>
    </w:p>
    <w:p w14:paraId="1DC1B158" w14:textId="56CF10FB" w:rsidR="00675C27" w:rsidRPr="00CA2A40" w:rsidRDefault="00AB04DE" w:rsidP="0094073B">
      <w:pPr>
        <w:pStyle w:val="aff2"/>
        <w:rPr>
          <w:rFonts w:eastAsia="宋体"/>
          <w:szCs w:val="22"/>
          <w:lang w:eastAsia="zh-CN"/>
        </w:rPr>
      </w:pPr>
      <w:r>
        <w:rPr>
          <w:rFonts w:cs="Arial"/>
          <w:szCs w:val="22"/>
        </w:rPr>
        <w:t>Madrid</w:t>
      </w:r>
      <w:r w:rsidR="004D5ABA" w:rsidRPr="004D5ABA">
        <w:rPr>
          <w:rFonts w:cs="Arial"/>
          <w:szCs w:val="22"/>
        </w:rPr>
        <w:t xml:space="preserve">, </w:t>
      </w:r>
      <w:r>
        <w:rPr>
          <w:rFonts w:cs="Arial"/>
          <w:szCs w:val="22"/>
        </w:rPr>
        <w:t>Spain</w:t>
      </w:r>
      <w:r w:rsidR="0094073B" w:rsidRPr="00CA2A40">
        <w:rPr>
          <w:rFonts w:cs="Arial"/>
          <w:szCs w:val="22"/>
        </w:rPr>
        <w:t xml:space="preserve">, </w:t>
      </w:r>
      <w:r>
        <w:rPr>
          <w:rFonts w:cs="Arial"/>
          <w:szCs w:val="22"/>
        </w:rPr>
        <w:t>December</w:t>
      </w:r>
      <w:r w:rsidR="0094073B" w:rsidRPr="00CA2A40">
        <w:rPr>
          <w:rFonts w:cs="Arial"/>
          <w:szCs w:val="22"/>
        </w:rPr>
        <w:t xml:space="preserve"> </w:t>
      </w:r>
      <w:r>
        <w:rPr>
          <w:rFonts w:cs="Arial"/>
          <w:szCs w:val="22"/>
        </w:rPr>
        <w:t>9</w:t>
      </w:r>
      <w:r w:rsidR="0094073B">
        <w:rPr>
          <w:rFonts w:cs="Arial"/>
          <w:szCs w:val="22"/>
        </w:rPr>
        <w:t xml:space="preserve"> - </w:t>
      </w:r>
      <w:r>
        <w:rPr>
          <w:rFonts w:cs="Arial"/>
          <w:szCs w:val="22"/>
        </w:rPr>
        <w:t>1</w:t>
      </w:r>
      <w:r w:rsidR="0073259C">
        <w:rPr>
          <w:rFonts w:cs="Arial"/>
          <w:szCs w:val="22"/>
        </w:rPr>
        <w:t>2</w:t>
      </w:r>
      <w:r w:rsidR="0094073B" w:rsidRPr="00CA2A40">
        <w:rPr>
          <w:szCs w:val="22"/>
        </w:rPr>
        <w:t xml:space="preserve">, </w:t>
      </w:r>
      <w:r w:rsidR="002F1109" w:rsidRPr="00CA2A40">
        <w:rPr>
          <w:szCs w:val="22"/>
        </w:rPr>
        <w:t>202</w:t>
      </w:r>
      <w:r w:rsidR="003B32AA" w:rsidRPr="00CA2A40">
        <w:rPr>
          <w:rFonts w:eastAsia="宋体"/>
          <w:szCs w:val="22"/>
          <w:lang w:eastAsia="zh-CN"/>
        </w:rPr>
        <w:t>4</w:t>
      </w:r>
    </w:p>
    <w:p w14:paraId="2ABD4DE5" w14:textId="77777777" w:rsidR="00F71A33" w:rsidRPr="00CA2A40" w:rsidRDefault="00F71A33"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2FB00F5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566E2F">
        <w:rPr>
          <w:rFonts w:ascii="Arial" w:hAnsi="Arial" w:cs="Arial"/>
          <w:sz w:val="22"/>
          <w:szCs w:val="22"/>
        </w:rPr>
        <w:t>Discussions on 6 layers feasibility for 6Rx</w:t>
      </w:r>
    </w:p>
    <w:p w14:paraId="4FD55D83" w14:textId="17FBBCC6"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72EC3">
        <w:rPr>
          <w:rFonts w:ascii="Arial" w:hAnsi="Arial" w:cs="Arial"/>
          <w:sz w:val="22"/>
          <w:szCs w:val="22"/>
        </w:rPr>
        <w:t>9</w:t>
      </w:r>
      <w:r w:rsidR="00620221" w:rsidRPr="00617C8F">
        <w:rPr>
          <w:rFonts w:ascii="Arial" w:hAnsi="Arial" w:cs="Arial"/>
          <w:sz w:val="22"/>
          <w:szCs w:val="22"/>
        </w:rPr>
        <w:t>.</w:t>
      </w:r>
      <w:r w:rsidR="00493F45" w:rsidRPr="00617C8F">
        <w:rPr>
          <w:rFonts w:ascii="Arial" w:hAnsi="Arial" w:cs="Arial"/>
          <w:sz w:val="22"/>
          <w:szCs w:val="22"/>
        </w:rPr>
        <w:t>3</w:t>
      </w:r>
      <w:r w:rsidR="00620221" w:rsidRPr="00617C8F">
        <w:rPr>
          <w:rFonts w:ascii="Arial" w:hAnsi="Arial" w:cs="Arial"/>
          <w:sz w:val="22"/>
          <w:szCs w:val="22"/>
        </w:rPr>
        <w:t>.</w:t>
      </w:r>
      <w:r w:rsidR="00872EC3">
        <w:rPr>
          <w:rFonts w:ascii="Arial" w:hAnsi="Arial" w:cs="Arial"/>
          <w:sz w:val="22"/>
          <w:szCs w:val="22"/>
        </w:rPr>
        <w:t>4.</w:t>
      </w:r>
      <w:r w:rsidR="00F966FC">
        <w:rPr>
          <w:rFonts w:ascii="Arial" w:hAnsi="Arial" w:cs="Arial"/>
          <w:sz w:val="22"/>
          <w:szCs w:val="22"/>
        </w:rPr>
        <w:t>1</w:t>
      </w:r>
    </w:p>
    <w:p w14:paraId="477159C9" w14:textId="27352A31"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7048B7">
        <w:rPr>
          <w:rFonts w:ascii="Arial" w:hAnsi="Arial" w:cs="Arial"/>
          <w:sz w:val="22"/>
          <w:szCs w:val="22"/>
        </w:rPr>
        <w:t>Discussion</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63FCDDE" w14:textId="02E6348A" w:rsidR="00220284" w:rsidRDefault="00220284" w:rsidP="00220284">
      <w:pPr>
        <w:rPr>
          <w:rFonts w:eastAsiaTheme="minorEastAsia"/>
        </w:rPr>
      </w:pPr>
      <w:r>
        <w:rPr>
          <w:rFonts w:eastAsiaTheme="minorEastAsia"/>
        </w:rPr>
        <w:t xml:space="preserve">One objective of WI </w:t>
      </w:r>
      <w:r w:rsidRPr="00571CC6">
        <w:rPr>
          <w:rFonts w:eastAsiaTheme="minorEastAsia"/>
        </w:rPr>
        <w:t>NR_ENDC_RF_Ph4</w:t>
      </w:r>
      <w:r w:rsidR="004A6FBB">
        <w:rPr>
          <w:rFonts w:eastAsiaTheme="minorEastAsia"/>
        </w:rPr>
        <w:t xml:space="preserve"> [14]</w:t>
      </w:r>
      <w:r>
        <w:rPr>
          <w:rFonts w:eastAsiaTheme="minorEastAsia"/>
        </w:rPr>
        <w:t xml:space="preserve"> is </w:t>
      </w:r>
      <w:r w:rsidR="0058279E">
        <w:rPr>
          <w:rFonts w:eastAsiaTheme="minorEastAsia"/>
        </w:rPr>
        <w:t xml:space="preserve">the </w:t>
      </w:r>
      <w:r w:rsidR="004A6FBB">
        <w:rPr>
          <w:rFonts w:eastAsiaTheme="minorEastAsia"/>
        </w:rPr>
        <w:t xml:space="preserve">evaluation of the </w:t>
      </w:r>
      <w:r>
        <w:rPr>
          <w:rFonts w:eastAsiaTheme="minorEastAsia"/>
        </w:rPr>
        <w:t>maximum supported MIMO layers for 6Rx. Some companies [1</w:t>
      </w:r>
      <w:r w:rsidR="00071B50">
        <w:t>~</w:t>
      </w:r>
      <w:r>
        <w:rPr>
          <w:rFonts w:eastAsiaTheme="minorEastAsia"/>
        </w:rPr>
        <w:t>3] have provided measured ECC matrixes, which makes the evaluation more practical. Many companies [</w:t>
      </w:r>
      <w:r w:rsidR="00896623">
        <w:rPr>
          <w:rFonts w:eastAsiaTheme="minorEastAsia"/>
        </w:rPr>
        <w:t>4</w:t>
      </w:r>
      <w:r w:rsidR="0058279E">
        <w:rPr>
          <w:rFonts w:eastAsiaTheme="minorEastAsia"/>
        </w:rPr>
        <w:t>~</w:t>
      </w:r>
      <w:r w:rsidR="00896623">
        <w:rPr>
          <w:rFonts w:eastAsiaTheme="minorEastAsia"/>
        </w:rPr>
        <w:t>12</w:t>
      </w:r>
      <w:r>
        <w:rPr>
          <w:rFonts w:eastAsiaTheme="minorEastAsia"/>
        </w:rPr>
        <w:t>]</w:t>
      </w:r>
      <w:r w:rsidR="00896623">
        <w:rPr>
          <w:rFonts w:eastAsiaTheme="minorEastAsia"/>
        </w:rPr>
        <w:t xml:space="preserve"> have provided evaluation results. However, companies have diversity views on final simulation assumptions. In this contribution we summarize the current stage of study firstly and </w:t>
      </w:r>
      <w:r w:rsidR="00947543">
        <w:rPr>
          <w:rFonts w:eastAsiaTheme="minorEastAsia"/>
        </w:rPr>
        <w:t xml:space="preserve">then </w:t>
      </w:r>
      <w:r w:rsidR="00896623">
        <w:rPr>
          <w:rFonts w:eastAsiaTheme="minorEastAsia"/>
        </w:rPr>
        <w:t xml:space="preserve">provides our views on </w:t>
      </w:r>
      <w:r w:rsidR="00566E2F">
        <w:rPr>
          <w:rFonts w:eastAsiaTheme="minorEastAsia"/>
        </w:rPr>
        <w:t xml:space="preserve">some critical issues and </w:t>
      </w:r>
      <w:r w:rsidR="00896623">
        <w:rPr>
          <w:rFonts w:eastAsiaTheme="minorEastAsia"/>
        </w:rPr>
        <w:t>feasibility definitio</w:t>
      </w:r>
      <w:r w:rsidR="00566E2F">
        <w:rPr>
          <w:rFonts w:eastAsiaTheme="minorEastAsia"/>
        </w:rPr>
        <w:t>n</w:t>
      </w:r>
      <w:r w:rsidR="00896623">
        <w:rPr>
          <w:rFonts w:eastAsiaTheme="minorEastAsia"/>
        </w:rPr>
        <w:t xml:space="preserve">. </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16282F35" w14:textId="5F7DB36F" w:rsidR="00220284" w:rsidRDefault="00F55F9D" w:rsidP="00220284">
      <w:pPr>
        <w:pStyle w:val="afff3"/>
        <w:rPr>
          <w:sz w:val="24"/>
          <w:szCs w:val="24"/>
        </w:rPr>
      </w:pPr>
      <w:r>
        <w:rPr>
          <w:sz w:val="24"/>
          <w:szCs w:val="24"/>
        </w:rPr>
        <w:t>Current RAN4 discussion status</w:t>
      </w:r>
    </w:p>
    <w:p w14:paraId="58FD9773" w14:textId="0B2138F8" w:rsidR="006023C4" w:rsidRDefault="00E13665" w:rsidP="004E24FF">
      <w:r>
        <w:t>In RAN4</w:t>
      </w:r>
      <w:r w:rsidR="00071B50">
        <w:rPr>
          <w:rFonts w:asciiTheme="minorEastAsia" w:eastAsiaTheme="minorEastAsia" w:hAnsiTheme="minorEastAsia" w:hint="eastAsia"/>
        </w:rPr>
        <w:t>#</w:t>
      </w:r>
      <w:r>
        <w:t xml:space="preserve">113 meeting, </w:t>
      </w:r>
      <w:r w:rsidR="00071B50">
        <w:t>interesting</w:t>
      </w:r>
      <w:r w:rsidR="004E24FF">
        <w:t xml:space="preserve"> </w:t>
      </w:r>
      <w:r>
        <w:t xml:space="preserve">companies [4~12] provided link level simulation results for the </w:t>
      </w:r>
      <w:r w:rsidR="004E24FF">
        <w:t>comparison</w:t>
      </w:r>
      <w:r>
        <w:t xml:space="preserve"> of 6 layers and 4</w:t>
      </w:r>
      <w:r w:rsidR="00071B50">
        <w:t xml:space="preserve"> </w:t>
      </w:r>
      <w:r>
        <w:t xml:space="preserve">layers, </w:t>
      </w:r>
      <w:r w:rsidR="004E24FF">
        <w:t xml:space="preserve">some </w:t>
      </w:r>
      <w:r>
        <w:t>companies</w:t>
      </w:r>
      <w:r w:rsidR="00C97F2A">
        <w:t xml:space="preserve"> </w:t>
      </w:r>
      <w:r>
        <w:t>[4</w:t>
      </w:r>
      <w:r w:rsidR="00071B50">
        <w:t>~</w:t>
      </w:r>
      <w:r>
        <w:t xml:space="preserve">8] show </w:t>
      </w:r>
      <w:r w:rsidR="00071B50">
        <w:t xml:space="preserve">that </w:t>
      </w:r>
      <w:r>
        <w:t>gain of 6</w:t>
      </w:r>
      <w:r w:rsidR="00071B50">
        <w:t xml:space="preserve"> </w:t>
      </w:r>
      <w:r>
        <w:t xml:space="preserve">layers can be observed under certain </w:t>
      </w:r>
      <w:r w:rsidR="003D525D">
        <w:t>conditions</w:t>
      </w:r>
      <w:r>
        <w:t>,</w:t>
      </w:r>
      <w:r w:rsidR="004E24FF">
        <w:t xml:space="preserve"> other </w:t>
      </w:r>
      <w:r>
        <w:t>companies [9</w:t>
      </w:r>
      <w:r w:rsidR="00071B50">
        <w:t>~</w:t>
      </w:r>
      <w:r>
        <w:t xml:space="preserve">12] show there </w:t>
      </w:r>
      <w:r w:rsidR="004E24FF">
        <w:t>are</w:t>
      </w:r>
      <w:r>
        <w:t xml:space="preserve"> no gain of 6 layers. </w:t>
      </w:r>
      <w:r w:rsidR="00071B50" w:rsidRPr="00071B50">
        <w:t>It's worth noting that</w:t>
      </w:r>
      <w:r>
        <w:t xml:space="preserve"> there are still many options for </w:t>
      </w:r>
      <w:r w:rsidR="00071B50">
        <w:t>some</w:t>
      </w:r>
      <w:r>
        <w:t xml:space="preserve"> key parameter such as Tx EVM, DMRS configuration</w:t>
      </w:r>
      <w:r w:rsidR="004E24FF">
        <w:t>,</w:t>
      </w:r>
      <w:r>
        <w:t xml:space="preserve"> number of Tx ports</w:t>
      </w:r>
      <w:r w:rsidR="00C97F2A">
        <w:t xml:space="preserve"> and </w:t>
      </w:r>
      <w:r w:rsidR="004E24FF">
        <w:t>ECC matrix</w:t>
      </w:r>
      <w:r w:rsidR="00C97F2A">
        <w:t>,</w:t>
      </w:r>
      <w:r>
        <w:t xml:space="preserve"> and the evaluations </w:t>
      </w:r>
      <w:r w:rsidR="003D525D">
        <w:t xml:space="preserve">results </w:t>
      </w:r>
      <w:r>
        <w:t xml:space="preserve">provided by </w:t>
      </w:r>
      <w:r w:rsidR="003D525D">
        <w:t xml:space="preserve">some </w:t>
      </w:r>
      <w:r>
        <w:t xml:space="preserve">companies are based on their </w:t>
      </w:r>
      <w:r w:rsidR="004E24FF">
        <w:t>preferred assumptions</w:t>
      </w:r>
      <w:r>
        <w:t xml:space="preserve">. </w:t>
      </w:r>
      <w:r w:rsidR="005E3288">
        <w:t>The WID [14] clearly states that RAN4 should study the gain and feasibility for support 6 MIMO layers, h</w:t>
      </w:r>
      <w:r>
        <w:t xml:space="preserve">ence RAN4 </w:t>
      </w:r>
      <w:r w:rsidR="004E24FF">
        <w:t>is recommended to</w:t>
      </w:r>
      <w:r>
        <w:t xml:space="preserve"> continue </w:t>
      </w:r>
      <w:r w:rsidR="003D525D">
        <w:t>discussion</w:t>
      </w:r>
      <w:r>
        <w:t xml:space="preserve"> on the simulation assumptions alignment </w:t>
      </w:r>
      <w:r w:rsidR="003D525D">
        <w:t>among</w:t>
      </w:r>
      <w:r>
        <w:t xml:space="preserve"> companies, otherwise, </w:t>
      </w:r>
      <w:r w:rsidR="00AB1FD9">
        <w:t xml:space="preserve">it is hard to conclude the </w:t>
      </w:r>
      <w:r w:rsidR="004E24FF">
        <w:t xml:space="preserve">feasibility of </w:t>
      </w:r>
      <w:r w:rsidR="00526E06">
        <w:t xml:space="preserve">6 </w:t>
      </w:r>
      <w:r w:rsidR="004E24FF">
        <w:t xml:space="preserve">MIMO layers </w:t>
      </w:r>
      <w:r w:rsidR="00AB1FD9">
        <w:t>for 6Rx</w:t>
      </w:r>
      <w:r w:rsidR="004E24FF">
        <w:t>.</w:t>
      </w:r>
    </w:p>
    <w:p w14:paraId="14933E44" w14:textId="77777777" w:rsidR="005E3288" w:rsidRPr="005E3288" w:rsidRDefault="005E3288" w:rsidP="004E24FF">
      <w:pPr>
        <w:rPr>
          <w:rFonts w:eastAsiaTheme="minorEastAsia" w:hint="eastAsia"/>
        </w:rPr>
      </w:pPr>
    </w:p>
    <w:p w14:paraId="2BA73C01" w14:textId="5A553089" w:rsidR="006023C4" w:rsidRPr="00C97F2A" w:rsidRDefault="004E24FF" w:rsidP="00C97F2A">
      <w:pPr>
        <w:pStyle w:val="proposal"/>
        <w:spacing w:after="120"/>
        <w:rPr>
          <w:sz w:val="24"/>
          <w:szCs w:val="24"/>
        </w:rPr>
      </w:pPr>
      <w:r w:rsidRPr="00C97F2A">
        <w:rPr>
          <w:rFonts w:hint="eastAsia"/>
          <w:sz w:val="24"/>
          <w:szCs w:val="24"/>
        </w:rPr>
        <w:t>O</w:t>
      </w:r>
      <w:r w:rsidRPr="00C97F2A">
        <w:rPr>
          <w:sz w:val="24"/>
          <w:szCs w:val="24"/>
        </w:rPr>
        <w:t xml:space="preserve">bservation 1: Some key simulation parameters are still open </w:t>
      </w:r>
      <w:r w:rsidR="00F647C9">
        <w:rPr>
          <w:sz w:val="24"/>
          <w:szCs w:val="24"/>
        </w:rPr>
        <w:t xml:space="preserve">and under discussion in RAN4 </w:t>
      </w:r>
      <w:r w:rsidR="000E7E5A">
        <w:rPr>
          <w:sz w:val="24"/>
          <w:szCs w:val="24"/>
        </w:rPr>
        <w:t>at</w:t>
      </w:r>
      <w:r w:rsidRPr="00C97F2A">
        <w:rPr>
          <w:sz w:val="24"/>
          <w:szCs w:val="24"/>
        </w:rPr>
        <w:t xml:space="preserve"> the current stage, which should be aligned </w:t>
      </w:r>
      <w:r w:rsidR="008B342D">
        <w:rPr>
          <w:sz w:val="24"/>
          <w:szCs w:val="24"/>
        </w:rPr>
        <w:t>among</w:t>
      </w:r>
      <w:r w:rsidRPr="00C97F2A">
        <w:rPr>
          <w:sz w:val="24"/>
          <w:szCs w:val="24"/>
        </w:rPr>
        <w:t xml:space="preserve"> companies </w:t>
      </w:r>
      <w:r w:rsidR="00C97F2A">
        <w:rPr>
          <w:sz w:val="24"/>
          <w:szCs w:val="24"/>
        </w:rPr>
        <w:t xml:space="preserve">before </w:t>
      </w:r>
      <w:r w:rsidR="008B342D">
        <w:rPr>
          <w:sz w:val="24"/>
          <w:szCs w:val="24"/>
        </w:rPr>
        <w:t>RAN4</w:t>
      </w:r>
      <w:r w:rsidR="00C97F2A">
        <w:rPr>
          <w:sz w:val="24"/>
          <w:szCs w:val="24"/>
        </w:rPr>
        <w:t xml:space="preserve"> make</w:t>
      </w:r>
      <w:r w:rsidR="008B342D">
        <w:rPr>
          <w:sz w:val="24"/>
          <w:szCs w:val="24"/>
        </w:rPr>
        <w:t>s</w:t>
      </w:r>
      <w:r w:rsidR="00C97F2A">
        <w:rPr>
          <w:sz w:val="24"/>
          <w:szCs w:val="24"/>
        </w:rPr>
        <w:t xml:space="preserve"> conclusion on </w:t>
      </w:r>
      <w:r w:rsidR="008B342D">
        <w:rPr>
          <w:sz w:val="24"/>
          <w:szCs w:val="24"/>
        </w:rPr>
        <w:t xml:space="preserve">6 </w:t>
      </w:r>
      <w:r w:rsidR="00C97F2A">
        <w:rPr>
          <w:sz w:val="24"/>
          <w:szCs w:val="24"/>
        </w:rPr>
        <w:t>MIMO layers for 6Rx.</w:t>
      </w:r>
    </w:p>
    <w:p w14:paraId="18FF9333" w14:textId="6AA9BEC8" w:rsidR="004E24FF" w:rsidRDefault="00C97F2A" w:rsidP="00C97F2A">
      <w:pPr>
        <w:pStyle w:val="proposal"/>
        <w:spacing w:after="120"/>
      </w:pPr>
      <w:r w:rsidRPr="00C97F2A">
        <w:rPr>
          <w:sz w:val="24"/>
          <w:szCs w:val="24"/>
        </w:rPr>
        <w:t xml:space="preserve">Proposal 1: </w:t>
      </w:r>
      <w:r w:rsidRPr="00220284">
        <w:rPr>
          <w:sz w:val="24"/>
          <w:szCs w:val="24"/>
        </w:rPr>
        <w:t xml:space="preserve">RAN4 shall </w:t>
      </w:r>
      <w:r w:rsidR="008B342D">
        <w:rPr>
          <w:sz w:val="24"/>
          <w:szCs w:val="24"/>
        </w:rPr>
        <w:t>continue discussion</w:t>
      </w:r>
      <w:r w:rsidRPr="00C97F2A">
        <w:rPr>
          <w:sz w:val="24"/>
          <w:szCs w:val="24"/>
        </w:rPr>
        <w:t xml:space="preserve"> on the simulation assumptions alignment </w:t>
      </w:r>
      <w:r w:rsidR="008B342D">
        <w:rPr>
          <w:sz w:val="24"/>
          <w:szCs w:val="24"/>
        </w:rPr>
        <w:t>among</w:t>
      </w:r>
      <w:r w:rsidRPr="00C97F2A">
        <w:rPr>
          <w:sz w:val="24"/>
          <w:szCs w:val="24"/>
        </w:rPr>
        <w:t xml:space="preserve"> companies</w:t>
      </w:r>
      <w:r w:rsidR="000E7E5A">
        <w:rPr>
          <w:sz w:val="24"/>
          <w:szCs w:val="24"/>
        </w:rPr>
        <w:t xml:space="preserve"> in </w:t>
      </w:r>
      <w:r w:rsidR="008B342D">
        <w:rPr>
          <w:sz w:val="24"/>
          <w:szCs w:val="24"/>
        </w:rPr>
        <w:t>following</w:t>
      </w:r>
      <w:r w:rsidR="000E7E5A">
        <w:rPr>
          <w:sz w:val="24"/>
          <w:szCs w:val="24"/>
        </w:rPr>
        <w:t xml:space="preserve"> meetings</w:t>
      </w:r>
      <w:r>
        <w:rPr>
          <w:sz w:val="24"/>
          <w:szCs w:val="24"/>
        </w:rPr>
        <w:t>.</w:t>
      </w:r>
    </w:p>
    <w:p w14:paraId="6860C26E" w14:textId="7F1AF298" w:rsidR="00C97F2A" w:rsidRDefault="00C97F2A" w:rsidP="00220284">
      <w:pPr>
        <w:pStyle w:val="afff3"/>
        <w:rPr>
          <w:sz w:val="24"/>
          <w:szCs w:val="24"/>
          <w:lang w:val="en-GB"/>
        </w:rPr>
      </w:pPr>
    </w:p>
    <w:p w14:paraId="78988C35" w14:textId="42E2EA23" w:rsidR="006333B9" w:rsidRPr="00220284" w:rsidRDefault="006023C4" w:rsidP="00220284">
      <w:pPr>
        <w:pStyle w:val="afff3"/>
        <w:rPr>
          <w:sz w:val="24"/>
          <w:szCs w:val="24"/>
        </w:rPr>
      </w:pPr>
      <w:r>
        <w:rPr>
          <w:sz w:val="24"/>
          <w:szCs w:val="24"/>
        </w:rPr>
        <w:t>UE Rx EVM</w:t>
      </w:r>
    </w:p>
    <w:p w14:paraId="1EA7CD63" w14:textId="74F04CBB" w:rsidR="00220284" w:rsidRDefault="00220284" w:rsidP="00220284">
      <w:pPr>
        <w:rPr>
          <w:bCs/>
        </w:rPr>
      </w:pPr>
      <w:r w:rsidRPr="00220284">
        <w:rPr>
          <w:rFonts w:hint="eastAsia"/>
        </w:rPr>
        <w:t>A</w:t>
      </w:r>
      <w:r w:rsidRPr="00220284">
        <w:t xml:space="preserve">ll </w:t>
      </w:r>
      <w:r w:rsidR="004269BA">
        <w:t xml:space="preserve">the previous </w:t>
      </w:r>
      <w:r w:rsidRPr="00220284">
        <w:t>simulation</w:t>
      </w:r>
      <w:r w:rsidR="00900BDC">
        <w:t>s conducted by companies in RAN4</w:t>
      </w:r>
      <w:r w:rsidRPr="00220284">
        <w:t xml:space="preserve"> are </w:t>
      </w:r>
      <w:r w:rsidR="0058279E">
        <w:t>based on</w:t>
      </w:r>
      <w:r w:rsidRPr="00220284">
        <w:t xml:space="preserve"> the assumptions with baseband processing only without any Rx RF impairment/Rx EVM </w:t>
      </w:r>
      <w:r w:rsidR="00900BDC">
        <w:t>considered</w:t>
      </w:r>
      <w:r w:rsidRPr="00220284">
        <w:t xml:space="preserve">. However, same as </w:t>
      </w:r>
      <w:r w:rsidR="00900BDC">
        <w:t xml:space="preserve">BS </w:t>
      </w:r>
      <w:r w:rsidRPr="00220284">
        <w:t xml:space="preserve">Tx EVM, </w:t>
      </w:r>
      <w:r w:rsidR="0058279E">
        <w:t xml:space="preserve">UE Rx </w:t>
      </w:r>
      <w:r w:rsidRPr="00220284">
        <w:t xml:space="preserve">RF impairment plays an important role at high SNR </w:t>
      </w:r>
      <w:r w:rsidR="00C97F2A">
        <w:t xml:space="preserve">range </w:t>
      </w:r>
      <w:r w:rsidRPr="00220284">
        <w:t>and is a key factor affecting high MIMO layers scheduling. RAN4 hasn’t considered this factor yet</w:t>
      </w:r>
      <w:r w:rsidR="00900BDC">
        <w:t>, h</w:t>
      </w:r>
      <w:r w:rsidRPr="00220284">
        <w:t xml:space="preserve">ence we don’t think </w:t>
      </w:r>
      <w:r w:rsidR="00900BDC">
        <w:t xml:space="preserve">it is reasonable </w:t>
      </w:r>
      <w:r w:rsidRPr="00220284">
        <w:t xml:space="preserve">make any </w:t>
      </w:r>
      <w:r w:rsidR="00C97F2A">
        <w:t>conclusion</w:t>
      </w:r>
      <w:r w:rsidRPr="00220284">
        <w:t xml:space="preserve"> without the consideration of this key factor.</w:t>
      </w:r>
      <w:r>
        <w:rPr>
          <w:bCs/>
        </w:rPr>
        <w:t xml:space="preserve"> </w:t>
      </w:r>
    </w:p>
    <w:p w14:paraId="3B7A75E9" w14:textId="77777777" w:rsidR="00900BDC" w:rsidRPr="00900BDC" w:rsidRDefault="00900BDC" w:rsidP="00220284">
      <w:pPr>
        <w:rPr>
          <w:rFonts w:eastAsiaTheme="minorEastAsia" w:hint="eastAsia"/>
          <w:bCs/>
        </w:rPr>
      </w:pPr>
    </w:p>
    <w:p w14:paraId="267F0D3B" w14:textId="2C8FFCCC" w:rsidR="00220284" w:rsidRPr="00220284" w:rsidRDefault="00220284" w:rsidP="00220284">
      <w:pPr>
        <w:pStyle w:val="proposal"/>
        <w:spacing w:after="120"/>
        <w:rPr>
          <w:sz w:val="24"/>
          <w:szCs w:val="24"/>
        </w:rPr>
      </w:pPr>
      <w:r w:rsidRPr="00220284">
        <w:rPr>
          <w:rFonts w:hint="eastAsia"/>
          <w:sz w:val="24"/>
          <w:szCs w:val="24"/>
        </w:rPr>
        <w:t>O</w:t>
      </w:r>
      <w:r w:rsidRPr="00220284">
        <w:rPr>
          <w:sz w:val="24"/>
          <w:szCs w:val="24"/>
        </w:rPr>
        <w:t xml:space="preserve">bservation </w:t>
      </w:r>
      <w:r w:rsidR="00C97F2A">
        <w:rPr>
          <w:sz w:val="24"/>
          <w:szCs w:val="24"/>
        </w:rPr>
        <w:t>2</w:t>
      </w:r>
      <w:r w:rsidRPr="00220284">
        <w:rPr>
          <w:sz w:val="24"/>
          <w:szCs w:val="24"/>
        </w:rPr>
        <w:t xml:space="preserve">: </w:t>
      </w:r>
      <w:r w:rsidR="0033751A">
        <w:rPr>
          <w:sz w:val="24"/>
          <w:szCs w:val="24"/>
        </w:rPr>
        <w:t xml:space="preserve">UE </w:t>
      </w:r>
      <w:r w:rsidRPr="00220284">
        <w:rPr>
          <w:sz w:val="24"/>
          <w:szCs w:val="24"/>
        </w:rPr>
        <w:t xml:space="preserve">Rx RF impairment is a very important factor affecting high layers performance, which hasn’t been discussed by RAN4. It’s hard to make </w:t>
      </w:r>
      <w:r w:rsidR="0033751A">
        <w:rPr>
          <w:sz w:val="24"/>
          <w:szCs w:val="24"/>
        </w:rPr>
        <w:t>conclusion</w:t>
      </w:r>
      <w:r w:rsidRPr="00220284">
        <w:rPr>
          <w:sz w:val="24"/>
          <w:szCs w:val="24"/>
        </w:rPr>
        <w:t xml:space="preserve"> for </w:t>
      </w:r>
      <w:r w:rsidR="0033751A">
        <w:rPr>
          <w:sz w:val="24"/>
          <w:szCs w:val="24"/>
        </w:rPr>
        <w:t xml:space="preserve">the feasibility of 6 </w:t>
      </w:r>
      <w:r w:rsidRPr="00220284">
        <w:rPr>
          <w:sz w:val="24"/>
          <w:szCs w:val="24"/>
        </w:rPr>
        <w:t>MIMO layers without this factor considered.</w:t>
      </w:r>
    </w:p>
    <w:p w14:paraId="732B6819" w14:textId="625A9BF4" w:rsidR="00220284" w:rsidRPr="00220284" w:rsidRDefault="00220284" w:rsidP="00220284">
      <w:pPr>
        <w:pStyle w:val="proposal"/>
        <w:spacing w:after="120"/>
        <w:rPr>
          <w:sz w:val="24"/>
          <w:szCs w:val="24"/>
        </w:rPr>
      </w:pPr>
      <w:r w:rsidRPr="00220284">
        <w:rPr>
          <w:sz w:val="24"/>
          <w:szCs w:val="24"/>
        </w:rPr>
        <w:t xml:space="preserve">Proposal </w:t>
      </w:r>
      <w:r w:rsidR="00C97F2A">
        <w:rPr>
          <w:sz w:val="24"/>
          <w:szCs w:val="24"/>
        </w:rPr>
        <w:t>2</w:t>
      </w:r>
      <w:r w:rsidRPr="00220284">
        <w:rPr>
          <w:sz w:val="24"/>
          <w:szCs w:val="24"/>
        </w:rPr>
        <w:t xml:space="preserve">: RAN4 shall </w:t>
      </w:r>
      <w:r w:rsidR="0000476D">
        <w:rPr>
          <w:sz w:val="24"/>
          <w:szCs w:val="24"/>
        </w:rPr>
        <w:t xml:space="preserve">consider UE </w:t>
      </w:r>
      <w:r w:rsidRPr="00220284">
        <w:rPr>
          <w:sz w:val="24"/>
          <w:szCs w:val="24"/>
        </w:rPr>
        <w:t xml:space="preserve">Rx EVM impact </w:t>
      </w:r>
      <w:r w:rsidR="0000476D">
        <w:rPr>
          <w:sz w:val="24"/>
          <w:szCs w:val="24"/>
        </w:rPr>
        <w:t>in</w:t>
      </w:r>
      <w:r w:rsidRPr="00220284">
        <w:rPr>
          <w:sz w:val="24"/>
          <w:szCs w:val="24"/>
        </w:rPr>
        <w:t xml:space="preserve"> the </w:t>
      </w:r>
      <w:r w:rsidR="0000476D">
        <w:rPr>
          <w:sz w:val="24"/>
          <w:szCs w:val="24"/>
        </w:rPr>
        <w:t xml:space="preserve">evaluations for </w:t>
      </w:r>
      <w:r w:rsidR="0000476D" w:rsidRPr="00220284">
        <w:rPr>
          <w:sz w:val="24"/>
          <w:szCs w:val="24"/>
        </w:rPr>
        <w:t xml:space="preserve">the </w:t>
      </w:r>
      <w:r w:rsidR="0000476D">
        <w:rPr>
          <w:sz w:val="24"/>
          <w:szCs w:val="24"/>
        </w:rPr>
        <w:t xml:space="preserve">feasibility </w:t>
      </w:r>
      <w:r w:rsidR="0000476D" w:rsidRPr="00220284">
        <w:rPr>
          <w:sz w:val="24"/>
          <w:szCs w:val="24"/>
        </w:rPr>
        <w:t xml:space="preserve">study </w:t>
      </w:r>
      <w:r w:rsidR="0000476D">
        <w:rPr>
          <w:sz w:val="24"/>
          <w:szCs w:val="24"/>
        </w:rPr>
        <w:t>of</w:t>
      </w:r>
      <w:r w:rsidR="0000476D" w:rsidRPr="00220284">
        <w:rPr>
          <w:sz w:val="24"/>
          <w:szCs w:val="24"/>
        </w:rPr>
        <w:t xml:space="preserve"> </w:t>
      </w:r>
      <w:r w:rsidR="0000476D">
        <w:rPr>
          <w:sz w:val="24"/>
          <w:szCs w:val="24"/>
        </w:rPr>
        <w:t xml:space="preserve">6 </w:t>
      </w:r>
      <w:r w:rsidR="0000476D" w:rsidRPr="00220284">
        <w:rPr>
          <w:sz w:val="24"/>
          <w:szCs w:val="24"/>
        </w:rPr>
        <w:t>MIMO layers for 6</w:t>
      </w:r>
      <w:r w:rsidR="0000476D">
        <w:rPr>
          <w:sz w:val="24"/>
          <w:szCs w:val="24"/>
        </w:rPr>
        <w:t xml:space="preserve"> Rx</w:t>
      </w:r>
      <w:r w:rsidR="0000476D" w:rsidRPr="00220284">
        <w:rPr>
          <w:sz w:val="24"/>
          <w:szCs w:val="24"/>
        </w:rPr>
        <w:t xml:space="preserve"> </w:t>
      </w:r>
      <w:r w:rsidRPr="00220284">
        <w:rPr>
          <w:sz w:val="24"/>
          <w:szCs w:val="24"/>
        </w:rPr>
        <w:t>in next meeting</w:t>
      </w:r>
      <w:r w:rsidR="00BD2A65">
        <w:rPr>
          <w:sz w:val="24"/>
          <w:szCs w:val="24"/>
        </w:rPr>
        <w:t>s</w:t>
      </w:r>
      <w:r w:rsidRPr="00220284">
        <w:rPr>
          <w:sz w:val="24"/>
          <w:szCs w:val="24"/>
        </w:rPr>
        <w:t>.</w:t>
      </w:r>
    </w:p>
    <w:p w14:paraId="35E92AC2" w14:textId="4D1A154A" w:rsidR="000E7E5A" w:rsidRDefault="000E7E5A" w:rsidP="00220284">
      <w:pPr>
        <w:rPr>
          <w:rFonts w:eastAsiaTheme="minorEastAsia"/>
        </w:rPr>
      </w:pPr>
    </w:p>
    <w:p w14:paraId="7CAF964A" w14:textId="59462B83" w:rsidR="000E7E5A" w:rsidRPr="000E7E5A" w:rsidRDefault="000E7E5A" w:rsidP="000E7E5A">
      <w:pPr>
        <w:pStyle w:val="afff3"/>
        <w:rPr>
          <w:sz w:val="24"/>
          <w:szCs w:val="24"/>
        </w:rPr>
      </w:pPr>
      <w:r>
        <w:rPr>
          <w:sz w:val="24"/>
          <w:szCs w:val="24"/>
        </w:rPr>
        <w:t>Antenna efficiency</w:t>
      </w:r>
    </w:p>
    <w:p w14:paraId="634574DA" w14:textId="35CF823B" w:rsidR="00220284" w:rsidRDefault="00BD2A65" w:rsidP="00220284">
      <w:pPr>
        <w:rPr>
          <w:rFonts w:eastAsiaTheme="minorEastAsia"/>
        </w:rPr>
      </w:pPr>
      <w:r>
        <w:rPr>
          <w:rFonts w:eastAsiaTheme="minorEastAsia"/>
        </w:rPr>
        <w:t xml:space="preserve">RAN4 </w:t>
      </w:r>
      <w:r w:rsidR="00220284">
        <w:rPr>
          <w:rFonts w:eastAsiaTheme="minorEastAsia"/>
        </w:rPr>
        <w:t xml:space="preserve">agreed to consider antenna efficiency for feasibility analysis in </w:t>
      </w:r>
      <w:r w:rsidR="00BB5AFC">
        <w:rPr>
          <w:rFonts w:eastAsiaTheme="minorEastAsia"/>
        </w:rPr>
        <w:t xml:space="preserve">RAN4#112bis and </w:t>
      </w:r>
      <w:r w:rsidR="00220284">
        <w:rPr>
          <w:rFonts w:eastAsiaTheme="minorEastAsia"/>
        </w:rPr>
        <w:t>RAN4</w:t>
      </w:r>
      <w:r w:rsidR="0058279E">
        <w:rPr>
          <w:rFonts w:eastAsiaTheme="minorEastAsia"/>
        </w:rPr>
        <w:t>#</w:t>
      </w:r>
      <w:r w:rsidR="00220284">
        <w:rPr>
          <w:rFonts w:eastAsiaTheme="minorEastAsia"/>
        </w:rPr>
        <w:t>113 meeting</w:t>
      </w:r>
      <w:r w:rsidR="00870664">
        <w:rPr>
          <w:rFonts w:eastAsiaTheme="minorEastAsia"/>
        </w:rPr>
        <w:t xml:space="preserve"> [13]</w:t>
      </w:r>
      <w:r w:rsidR="00220284">
        <w:rPr>
          <w:rFonts w:eastAsiaTheme="minorEastAsia"/>
        </w:rPr>
        <w:t xml:space="preserve">, </w:t>
      </w:r>
      <w:r>
        <w:rPr>
          <w:rFonts w:eastAsiaTheme="minorEastAsia"/>
        </w:rPr>
        <w:t>[1</w:t>
      </w:r>
      <w:r w:rsidR="00BB5AFC">
        <w:rPr>
          <w:rFonts w:eastAsiaTheme="minorEastAsia"/>
        </w:rPr>
        <w:t>2</w:t>
      </w:r>
      <w:r>
        <w:rPr>
          <w:rFonts w:eastAsiaTheme="minorEastAsia"/>
        </w:rPr>
        <w:t>]</w:t>
      </w:r>
      <w:r w:rsidR="00220284">
        <w:rPr>
          <w:rFonts w:eastAsiaTheme="minorEastAsia"/>
        </w:rPr>
        <w:t xml:space="preserve"> provides the details on the modelling of antenna efficiency and show</w:t>
      </w:r>
      <w:r w:rsidR="00BB5AFC">
        <w:rPr>
          <w:rFonts w:eastAsiaTheme="minorEastAsia"/>
        </w:rPr>
        <w:t>s</w:t>
      </w:r>
      <w:r w:rsidR="00220284">
        <w:rPr>
          <w:rFonts w:eastAsiaTheme="minorEastAsia"/>
        </w:rPr>
        <w:t xml:space="preserve"> that it has huge impact on the performance. However, the study on the antenna efficiency is not adequate since there is no consensus on how to model the impact of antenna efficiency in simulations</w:t>
      </w:r>
      <w:r w:rsidR="00BB5AFC">
        <w:rPr>
          <w:rFonts w:eastAsiaTheme="minorEastAsia"/>
        </w:rPr>
        <w:t xml:space="preserve"> and only one company models it in the simulation</w:t>
      </w:r>
      <w:r w:rsidR="00220284">
        <w:rPr>
          <w:rFonts w:eastAsiaTheme="minorEastAsia"/>
        </w:rPr>
        <w:t xml:space="preserve">. </w:t>
      </w:r>
    </w:p>
    <w:p w14:paraId="74C3D23E" w14:textId="77777777" w:rsidR="00BB5AFC" w:rsidRPr="005E27C4" w:rsidRDefault="00BB5AFC" w:rsidP="00220284">
      <w:pPr>
        <w:rPr>
          <w:rFonts w:eastAsiaTheme="minorEastAsia" w:hint="eastAsia"/>
        </w:rPr>
      </w:pPr>
    </w:p>
    <w:p w14:paraId="7AA0AD14" w14:textId="09E38C2F" w:rsidR="00220284" w:rsidRPr="00220284" w:rsidRDefault="00220284" w:rsidP="00220284">
      <w:pPr>
        <w:pStyle w:val="proposal"/>
        <w:spacing w:after="120"/>
        <w:rPr>
          <w:sz w:val="24"/>
          <w:szCs w:val="24"/>
        </w:rPr>
      </w:pPr>
      <w:r w:rsidRPr="00220284">
        <w:rPr>
          <w:rFonts w:hint="eastAsia"/>
          <w:sz w:val="24"/>
          <w:szCs w:val="24"/>
        </w:rPr>
        <w:t>O</w:t>
      </w:r>
      <w:r w:rsidRPr="00220284">
        <w:rPr>
          <w:sz w:val="24"/>
          <w:szCs w:val="24"/>
        </w:rPr>
        <w:t xml:space="preserve">bservation </w:t>
      </w:r>
      <w:r w:rsidR="00C97F2A">
        <w:rPr>
          <w:sz w:val="24"/>
          <w:szCs w:val="24"/>
        </w:rPr>
        <w:t>3</w:t>
      </w:r>
      <w:r w:rsidRPr="00220284">
        <w:rPr>
          <w:sz w:val="24"/>
          <w:szCs w:val="24"/>
        </w:rPr>
        <w:t>: The study on antenna efficiency</w:t>
      </w:r>
      <w:r w:rsidR="00FD64F0">
        <w:rPr>
          <w:sz w:val="24"/>
          <w:szCs w:val="24"/>
        </w:rPr>
        <w:t xml:space="preserve"> impact</w:t>
      </w:r>
      <w:r w:rsidRPr="00220284">
        <w:rPr>
          <w:sz w:val="24"/>
          <w:szCs w:val="24"/>
        </w:rPr>
        <w:t xml:space="preserve"> is not adequate.</w:t>
      </w:r>
    </w:p>
    <w:p w14:paraId="011CC8F6" w14:textId="3DCE8E1E" w:rsidR="00220284" w:rsidRPr="00220284" w:rsidRDefault="00220284" w:rsidP="00220284">
      <w:pPr>
        <w:pStyle w:val="proposal"/>
        <w:spacing w:after="120"/>
        <w:rPr>
          <w:sz w:val="24"/>
          <w:szCs w:val="24"/>
        </w:rPr>
      </w:pPr>
      <w:r w:rsidRPr="00220284">
        <w:rPr>
          <w:sz w:val="24"/>
          <w:szCs w:val="24"/>
        </w:rPr>
        <w:t xml:space="preserve">Proposal </w:t>
      </w:r>
      <w:r w:rsidR="00C97F2A">
        <w:rPr>
          <w:sz w:val="24"/>
          <w:szCs w:val="24"/>
        </w:rPr>
        <w:t>3</w:t>
      </w:r>
      <w:r w:rsidRPr="00220284">
        <w:rPr>
          <w:sz w:val="24"/>
          <w:szCs w:val="24"/>
        </w:rPr>
        <w:t xml:space="preserve">: RAN4 shall </w:t>
      </w:r>
      <w:r w:rsidR="00A76DCD">
        <w:rPr>
          <w:sz w:val="24"/>
          <w:szCs w:val="24"/>
        </w:rPr>
        <w:t>continue the discussion on</w:t>
      </w:r>
      <w:r w:rsidRPr="00220284">
        <w:rPr>
          <w:sz w:val="24"/>
          <w:szCs w:val="24"/>
        </w:rPr>
        <w:t xml:space="preserve"> how to model the impact of antenna efficiency in </w:t>
      </w:r>
      <w:r w:rsidR="0000476D">
        <w:rPr>
          <w:sz w:val="24"/>
          <w:szCs w:val="24"/>
        </w:rPr>
        <w:t>evaluation</w:t>
      </w:r>
      <w:r w:rsidR="00A76DCD">
        <w:rPr>
          <w:sz w:val="24"/>
          <w:szCs w:val="24"/>
        </w:rPr>
        <w:t xml:space="preserve"> for </w:t>
      </w:r>
      <w:r w:rsidR="0000476D">
        <w:rPr>
          <w:sz w:val="24"/>
          <w:szCs w:val="24"/>
        </w:rPr>
        <w:t xml:space="preserve">the feasibility </w:t>
      </w:r>
      <w:r w:rsidR="00A76DCD">
        <w:rPr>
          <w:sz w:val="24"/>
          <w:szCs w:val="24"/>
        </w:rPr>
        <w:t xml:space="preserve">study of </w:t>
      </w:r>
      <w:r w:rsidR="00A76DCD">
        <w:rPr>
          <w:sz w:val="24"/>
          <w:szCs w:val="24"/>
        </w:rPr>
        <w:t xml:space="preserve">6 </w:t>
      </w:r>
      <w:r w:rsidR="00A76DCD" w:rsidRPr="00220284">
        <w:rPr>
          <w:sz w:val="24"/>
          <w:szCs w:val="24"/>
        </w:rPr>
        <w:t>MIMO layers for 6</w:t>
      </w:r>
      <w:r w:rsidR="00A76DCD">
        <w:rPr>
          <w:sz w:val="24"/>
          <w:szCs w:val="24"/>
        </w:rPr>
        <w:t>Rx</w:t>
      </w:r>
      <w:r w:rsidR="00A76DCD">
        <w:rPr>
          <w:sz w:val="24"/>
          <w:szCs w:val="24"/>
        </w:rPr>
        <w:t>.</w:t>
      </w:r>
    </w:p>
    <w:p w14:paraId="4038C079" w14:textId="77777777" w:rsidR="00FD64F0" w:rsidRDefault="00FD64F0" w:rsidP="00220284"/>
    <w:p w14:paraId="48564009" w14:textId="21A9CB06" w:rsidR="00220284" w:rsidRDefault="00220284" w:rsidP="00220284">
      <w:r>
        <w:t>The completion time for this WI is June,</w:t>
      </w:r>
      <w:r w:rsidR="00FD64F0">
        <w:t xml:space="preserve"> </w:t>
      </w:r>
      <w:r>
        <w:t xml:space="preserve">2025, RAN4 still </w:t>
      </w:r>
      <w:r w:rsidR="0058279E">
        <w:t xml:space="preserve">has </w:t>
      </w:r>
      <w:r>
        <w:t>enough time to do further study.</w:t>
      </w:r>
    </w:p>
    <w:p w14:paraId="09DE6D7D" w14:textId="77777777" w:rsidR="00FD64F0" w:rsidRPr="00FD64F0" w:rsidRDefault="00FD64F0" w:rsidP="00220284">
      <w:pPr>
        <w:rPr>
          <w:rFonts w:eastAsiaTheme="minorEastAsia" w:hint="eastAsia"/>
        </w:rPr>
      </w:pPr>
    </w:p>
    <w:p w14:paraId="2FE37BBA" w14:textId="3DBBEE62" w:rsidR="00220284" w:rsidRPr="00C97F2A" w:rsidRDefault="00C97F2A" w:rsidP="00C97F2A">
      <w:pPr>
        <w:pStyle w:val="proposal"/>
        <w:spacing w:after="120"/>
        <w:rPr>
          <w:sz w:val="24"/>
          <w:szCs w:val="24"/>
        </w:rPr>
      </w:pPr>
      <w:r w:rsidRPr="00C97F2A">
        <w:rPr>
          <w:rFonts w:hint="eastAsia"/>
          <w:sz w:val="24"/>
          <w:szCs w:val="24"/>
        </w:rPr>
        <w:t>O</w:t>
      </w:r>
      <w:r w:rsidRPr="00C97F2A">
        <w:rPr>
          <w:sz w:val="24"/>
          <w:szCs w:val="24"/>
        </w:rPr>
        <w:t xml:space="preserve">bservation </w:t>
      </w:r>
      <w:r>
        <w:rPr>
          <w:sz w:val="24"/>
          <w:szCs w:val="24"/>
        </w:rPr>
        <w:t>4</w:t>
      </w:r>
      <w:r w:rsidRPr="00C97F2A">
        <w:rPr>
          <w:sz w:val="24"/>
          <w:szCs w:val="24"/>
        </w:rPr>
        <w:t xml:space="preserve">: RAN4 still have enough TU for the </w:t>
      </w:r>
      <w:r w:rsidR="00FD64F0">
        <w:rPr>
          <w:sz w:val="24"/>
          <w:szCs w:val="24"/>
        </w:rPr>
        <w:t xml:space="preserve">6 </w:t>
      </w:r>
      <w:r w:rsidRPr="00C97F2A">
        <w:rPr>
          <w:sz w:val="24"/>
          <w:szCs w:val="24"/>
        </w:rPr>
        <w:t xml:space="preserve">MIMO layers </w:t>
      </w:r>
      <w:r w:rsidR="00FD64F0">
        <w:rPr>
          <w:sz w:val="24"/>
          <w:szCs w:val="24"/>
        </w:rPr>
        <w:t xml:space="preserve">for 6Rx </w:t>
      </w:r>
      <w:r w:rsidRPr="00C97F2A">
        <w:rPr>
          <w:sz w:val="24"/>
          <w:szCs w:val="24"/>
        </w:rPr>
        <w:t>evaluation.</w:t>
      </w:r>
    </w:p>
    <w:p w14:paraId="4DAB614D" w14:textId="77777777" w:rsidR="00C97F2A" w:rsidRPr="00ED1500" w:rsidRDefault="00C97F2A" w:rsidP="00220284">
      <w:pPr>
        <w:pStyle w:val="afff3"/>
        <w:rPr>
          <w:b w:val="0"/>
          <w:bCs/>
          <w:u w:val="none"/>
        </w:rPr>
      </w:pPr>
    </w:p>
    <w:p w14:paraId="450E676F" w14:textId="6C0D98B1" w:rsidR="00220284" w:rsidRPr="00220284" w:rsidRDefault="00220284" w:rsidP="00220284">
      <w:pPr>
        <w:pStyle w:val="afff3"/>
        <w:rPr>
          <w:sz w:val="24"/>
          <w:szCs w:val="24"/>
        </w:rPr>
      </w:pPr>
      <w:r w:rsidRPr="00220284">
        <w:rPr>
          <w:sz w:val="24"/>
          <w:szCs w:val="24"/>
        </w:rPr>
        <w:t>Feasibility</w:t>
      </w:r>
    </w:p>
    <w:p w14:paraId="54A2F77F" w14:textId="2826C511" w:rsidR="00220284" w:rsidRDefault="00220284" w:rsidP="00220284">
      <w:pPr>
        <w:rPr>
          <w:rFonts w:eastAsiaTheme="minorEastAsia"/>
        </w:rPr>
      </w:pPr>
      <w:r>
        <w:rPr>
          <w:rFonts w:eastAsiaTheme="minorEastAsia"/>
        </w:rPr>
        <w:t>Simulation results from some companies [4</w:t>
      </w:r>
      <w:r w:rsidR="00BC2177">
        <w:t>~</w:t>
      </w:r>
      <w:r>
        <w:rPr>
          <w:rFonts w:eastAsiaTheme="minorEastAsia"/>
        </w:rPr>
        <w:t xml:space="preserve">8] show the gain of 6 layers based on some certain cases which are not commonly used </w:t>
      </w:r>
      <w:r w:rsidR="005A7133">
        <w:rPr>
          <w:rFonts w:eastAsiaTheme="minorEastAsia"/>
        </w:rPr>
        <w:t>in the</w:t>
      </w:r>
      <w:r>
        <w:rPr>
          <w:rFonts w:eastAsiaTheme="minorEastAsia"/>
        </w:rPr>
        <w:t xml:space="preserve"> real Network. </w:t>
      </w:r>
      <w:r w:rsidR="00EA7AD4">
        <w:rPr>
          <w:rFonts w:eastAsiaTheme="minorEastAsia"/>
        </w:rPr>
        <w:t>Typical and practical simulation assumptions should be considered to make the feasibility study of 6 MIMO layers more meaningful</w:t>
      </w:r>
      <w:r>
        <w:rPr>
          <w:rFonts w:eastAsiaTheme="minorEastAsia"/>
        </w:rPr>
        <w:t xml:space="preserve">. </w:t>
      </w:r>
      <w:r>
        <w:rPr>
          <w:rFonts w:eastAsiaTheme="minorEastAsia" w:hint="eastAsia"/>
        </w:rPr>
        <w:t>B</w:t>
      </w:r>
      <w:r>
        <w:rPr>
          <w:rFonts w:eastAsiaTheme="minorEastAsia"/>
        </w:rPr>
        <w:t xml:space="preserve">ased on </w:t>
      </w:r>
      <w:r w:rsidR="00B9627A">
        <w:rPr>
          <w:rFonts w:eastAsiaTheme="minorEastAsia"/>
        </w:rPr>
        <w:t xml:space="preserve">previous discussion and </w:t>
      </w:r>
      <w:r>
        <w:rPr>
          <w:rFonts w:eastAsiaTheme="minorEastAsia"/>
        </w:rPr>
        <w:t>our understanding, the following aspects</w:t>
      </w:r>
      <w:r w:rsidR="00B9627A">
        <w:rPr>
          <w:rFonts w:eastAsiaTheme="minorEastAsia"/>
        </w:rPr>
        <w:t xml:space="preserve"> should be considered for the</w:t>
      </w:r>
      <w:r w:rsidR="0085074D">
        <w:rPr>
          <w:rFonts w:eastAsiaTheme="minorEastAsia"/>
        </w:rPr>
        <w:t xml:space="preserve"> </w:t>
      </w:r>
      <w:r w:rsidR="00B9627A">
        <w:rPr>
          <w:rFonts w:eastAsiaTheme="minorEastAsia"/>
        </w:rPr>
        <w:t>6 MIMO layers</w:t>
      </w:r>
      <w:r w:rsidR="0085074D">
        <w:rPr>
          <w:rFonts w:eastAsiaTheme="minorEastAsia"/>
        </w:rPr>
        <w:t xml:space="preserve"> feasibility </w:t>
      </w:r>
      <w:r w:rsidR="00DC5E1A">
        <w:rPr>
          <w:rFonts w:eastAsiaTheme="minorEastAsia"/>
        </w:rPr>
        <w:t xml:space="preserve">study and </w:t>
      </w:r>
      <w:r w:rsidR="0085074D">
        <w:rPr>
          <w:rFonts w:eastAsiaTheme="minorEastAsia"/>
        </w:rPr>
        <w:t>justification</w:t>
      </w:r>
      <w:r>
        <w:rPr>
          <w:rFonts w:eastAsiaTheme="minorEastAsia"/>
        </w:rPr>
        <w:t xml:space="preserve">: </w:t>
      </w:r>
    </w:p>
    <w:p w14:paraId="0AFDABBD" w14:textId="2B7F740D" w:rsidR="00220284" w:rsidRPr="000E7E5A" w:rsidRDefault="00220284" w:rsidP="000E7E5A">
      <w:pPr>
        <w:pStyle w:val="11"/>
        <w:rPr>
          <w:rFonts w:eastAsiaTheme="minorEastAsia"/>
          <w:sz w:val="24"/>
          <w:szCs w:val="24"/>
        </w:rPr>
      </w:pPr>
      <w:r w:rsidRPr="000E7E5A">
        <w:rPr>
          <w:rFonts w:eastAsiaTheme="minorEastAsia"/>
          <w:sz w:val="24"/>
          <w:szCs w:val="24"/>
        </w:rPr>
        <w:t xml:space="preserve">Simulations should be based on the practical simulation assumptions which are commonly used </w:t>
      </w:r>
      <w:r w:rsidR="0085074D">
        <w:rPr>
          <w:rFonts w:eastAsiaTheme="minorEastAsia"/>
          <w:sz w:val="24"/>
          <w:szCs w:val="24"/>
        </w:rPr>
        <w:t>in the</w:t>
      </w:r>
      <w:r w:rsidRPr="000E7E5A">
        <w:rPr>
          <w:rFonts w:eastAsiaTheme="minorEastAsia"/>
          <w:sz w:val="24"/>
          <w:szCs w:val="24"/>
        </w:rPr>
        <w:t xml:space="preserve"> real Network</w:t>
      </w:r>
      <w:r w:rsidR="0085074D">
        <w:rPr>
          <w:rFonts w:eastAsiaTheme="minorEastAsia"/>
          <w:sz w:val="24"/>
          <w:szCs w:val="24"/>
        </w:rPr>
        <w:t>,</w:t>
      </w:r>
      <w:r w:rsidRPr="000E7E5A">
        <w:rPr>
          <w:rFonts w:eastAsiaTheme="minorEastAsia"/>
          <w:sz w:val="24"/>
          <w:szCs w:val="24"/>
        </w:rPr>
        <w:t xml:space="preserve"> </w:t>
      </w:r>
      <w:r w:rsidR="0085074D">
        <w:rPr>
          <w:rFonts w:eastAsiaTheme="minorEastAsia"/>
          <w:sz w:val="24"/>
          <w:szCs w:val="24"/>
        </w:rPr>
        <w:t>c</w:t>
      </w:r>
      <w:r w:rsidRPr="000E7E5A">
        <w:rPr>
          <w:rFonts w:eastAsiaTheme="minorEastAsia"/>
          <w:sz w:val="24"/>
          <w:szCs w:val="24"/>
        </w:rPr>
        <w:t>orner cases shall be precluded.</w:t>
      </w:r>
    </w:p>
    <w:p w14:paraId="40B23B04" w14:textId="78E8379F" w:rsidR="00220284" w:rsidRPr="000E7E5A" w:rsidRDefault="00220284" w:rsidP="000E7E5A">
      <w:pPr>
        <w:pStyle w:val="11"/>
        <w:rPr>
          <w:rFonts w:eastAsiaTheme="minorEastAsia"/>
          <w:sz w:val="24"/>
          <w:szCs w:val="24"/>
        </w:rPr>
      </w:pPr>
      <w:r w:rsidRPr="000E7E5A">
        <w:rPr>
          <w:rFonts w:eastAsiaTheme="minorEastAsia"/>
          <w:sz w:val="24"/>
          <w:szCs w:val="24"/>
        </w:rPr>
        <w:t>The SNR points where 6</w:t>
      </w:r>
      <w:r w:rsidR="0085074D">
        <w:rPr>
          <w:rFonts w:eastAsiaTheme="minorEastAsia"/>
          <w:sz w:val="24"/>
          <w:szCs w:val="24"/>
        </w:rPr>
        <w:t xml:space="preserve"> </w:t>
      </w:r>
      <w:r w:rsidRPr="000E7E5A">
        <w:rPr>
          <w:rFonts w:eastAsiaTheme="minorEastAsia"/>
          <w:sz w:val="24"/>
          <w:szCs w:val="24"/>
        </w:rPr>
        <w:t>layers outperforms 4</w:t>
      </w:r>
      <w:r w:rsidR="0085074D">
        <w:rPr>
          <w:rFonts w:eastAsiaTheme="minorEastAsia"/>
          <w:sz w:val="24"/>
          <w:szCs w:val="24"/>
        </w:rPr>
        <w:t xml:space="preserve"> </w:t>
      </w:r>
      <w:r w:rsidRPr="000E7E5A">
        <w:rPr>
          <w:rFonts w:eastAsiaTheme="minorEastAsia"/>
          <w:sz w:val="24"/>
          <w:szCs w:val="24"/>
        </w:rPr>
        <w:t>layers shall not be very high</w:t>
      </w:r>
      <w:r w:rsidR="0085074D">
        <w:rPr>
          <w:rFonts w:eastAsiaTheme="minorEastAsia"/>
          <w:sz w:val="24"/>
          <w:szCs w:val="24"/>
        </w:rPr>
        <w:t xml:space="preserve"> and within a reasonable SNR range</w:t>
      </w:r>
    </w:p>
    <w:p w14:paraId="04795FE3" w14:textId="2D0EDC1B" w:rsidR="00220284" w:rsidRPr="000E7E5A" w:rsidRDefault="0085074D" w:rsidP="00220284">
      <w:pPr>
        <w:pStyle w:val="11"/>
        <w:rPr>
          <w:rFonts w:eastAsiaTheme="minorEastAsia"/>
          <w:sz w:val="24"/>
          <w:szCs w:val="24"/>
        </w:rPr>
      </w:pPr>
      <w:r>
        <w:rPr>
          <w:rFonts w:eastAsiaTheme="minorEastAsia"/>
          <w:sz w:val="24"/>
          <w:szCs w:val="24"/>
        </w:rPr>
        <w:t>T</w:t>
      </w:r>
      <w:r w:rsidR="00220284" w:rsidRPr="000E7E5A">
        <w:rPr>
          <w:rFonts w:eastAsiaTheme="minorEastAsia"/>
          <w:sz w:val="24"/>
          <w:szCs w:val="24"/>
        </w:rPr>
        <w:t xml:space="preserve">he gain of 6layers </w:t>
      </w:r>
      <w:r>
        <w:rPr>
          <w:rFonts w:eastAsiaTheme="minorEastAsia"/>
          <w:sz w:val="24"/>
          <w:szCs w:val="24"/>
        </w:rPr>
        <w:t xml:space="preserve">outperforms 4 layers </w:t>
      </w:r>
      <w:r w:rsidR="00220284" w:rsidRPr="000E7E5A">
        <w:rPr>
          <w:rFonts w:eastAsiaTheme="minorEastAsia"/>
          <w:sz w:val="24"/>
          <w:szCs w:val="24"/>
        </w:rPr>
        <w:t>should be high enough.</w:t>
      </w:r>
    </w:p>
    <w:p w14:paraId="538C546D" w14:textId="7896478D" w:rsidR="00220284" w:rsidRPr="00220284" w:rsidRDefault="00220284" w:rsidP="00220284">
      <w:pPr>
        <w:pStyle w:val="proposal"/>
        <w:spacing w:after="120"/>
        <w:rPr>
          <w:sz w:val="24"/>
          <w:szCs w:val="24"/>
        </w:rPr>
      </w:pPr>
      <w:r w:rsidRPr="00220284">
        <w:rPr>
          <w:sz w:val="24"/>
          <w:szCs w:val="24"/>
        </w:rPr>
        <w:t xml:space="preserve">Proposal </w:t>
      </w:r>
      <w:r w:rsidR="00097175">
        <w:rPr>
          <w:sz w:val="24"/>
          <w:szCs w:val="24"/>
        </w:rPr>
        <w:t>4</w:t>
      </w:r>
      <w:r w:rsidRPr="00220284">
        <w:rPr>
          <w:sz w:val="24"/>
          <w:szCs w:val="24"/>
        </w:rPr>
        <w:t>: The following aspects</w:t>
      </w:r>
      <w:r w:rsidR="00E71744">
        <w:rPr>
          <w:sz w:val="24"/>
          <w:szCs w:val="24"/>
        </w:rPr>
        <w:t xml:space="preserve"> should be considered for the 6 MIMO layers feasibility study and justification</w:t>
      </w:r>
      <w:r w:rsidRPr="00220284">
        <w:rPr>
          <w:sz w:val="24"/>
          <w:szCs w:val="24"/>
        </w:rPr>
        <w:t>:</w:t>
      </w:r>
    </w:p>
    <w:p w14:paraId="498FC87E" w14:textId="30753898" w:rsidR="00220284" w:rsidRPr="00220284" w:rsidRDefault="00220284" w:rsidP="00220284">
      <w:pPr>
        <w:pStyle w:val="1proposal"/>
        <w:rPr>
          <w:sz w:val="24"/>
          <w:szCs w:val="24"/>
        </w:rPr>
      </w:pPr>
      <w:r w:rsidRPr="00220284">
        <w:rPr>
          <w:sz w:val="24"/>
          <w:szCs w:val="24"/>
        </w:rPr>
        <w:t xml:space="preserve">Simulations should be based on the </w:t>
      </w:r>
      <w:r w:rsidR="00E71744">
        <w:rPr>
          <w:sz w:val="24"/>
          <w:szCs w:val="24"/>
        </w:rPr>
        <w:t xml:space="preserve">practical </w:t>
      </w:r>
      <w:r w:rsidRPr="00220284">
        <w:rPr>
          <w:sz w:val="24"/>
          <w:szCs w:val="24"/>
        </w:rPr>
        <w:t xml:space="preserve">simulation assumptions which are commonly used </w:t>
      </w:r>
      <w:r w:rsidR="00E71744">
        <w:rPr>
          <w:sz w:val="24"/>
          <w:szCs w:val="24"/>
        </w:rPr>
        <w:t>in the</w:t>
      </w:r>
      <w:r w:rsidRPr="00220284">
        <w:rPr>
          <w:sz w:val="24"/>
          <w:szCs w:val="24"/>
        </w:rPr>
        <w:t xml:space="preserve"> real Network. </w:t>
      </w:r>
    </w:p>
    <w:p w14:paraId="2C0B5D05" w14:textId="1B621300" w:rsidR="00220284" w:rsidRPr="00220284" w:rsidRDefault="00220284" w:rsidP="00220284">
      <w:pPr>
        <w:pStyle w:val="1proposal"/>
        <w:rPr>
          <w:sz w:val="24"/>
          <w:szCs w:val="24"/>
        </w:rPr>
      </w:pPr>
      <w:r w:rsidRPr="00220284">
        <w:rPr>
          <w:sz w:val="24"/>
          <w:szCs w:val="24"/>
        </w:rPr>
        <w:t xml:space="preserve">SNR points where 6layers outperforms 4layers shall </w:t>
      </w:r>
      <w:r w:rsidR="006023C4">
        <w:rPr>
          <w:sz w:val="24"/>
          <w:szCs w:val="24"/>
        </w:rPr>
        <w:t xml:space="preserve">be within </w:t>
      </w:r>
      <w:r w:rsidR="00E71744">
        <w:rPr>
          <w:sz w:val="24"/>
          <w:szCs w:val="24"/>
        </w:rPr>
        <w:t xml:space="preserve">a </w:t>
      </w:r>
      <w:r w:rsidR="006023C4">
        <w:rPr>
          <w:sz w:val="24"/>
          <w:szCs w:val="24"/>
        </w:rPr>
        <w:t>reasonable SNR range</w:t>
      </w:r>
    </w:p>
    <w:p w14:paraId="4AFC5B16" w14:textId="5381C130" w:rsidR="00220284" w:rsidRPr="00220284" w:rsidRDefault="00220284" w:rsidP="00220284">
      <w:pPr>
        <w:pStyle w:val="1proposal"/>
        <w:rPr>
          <w:sz w:val="24"/>
          <w:szCs w:val="24"/>
        </w:rPr>
      </w:pPr>
      <w:r w:rsidRPr="00220284">
        <w:rPr>
          <w:sz w:val="24"/>
          <w:szCs w:val="24"/>
        </w:rPr>
        <w:t xml:space="preserve">The gain </w:t>
      </w:r>
      <w:r w:rsidR="00E71744">
        <w:rPr>
          <w:sz w:val="24"/>
          <w:szCs w:val="24"/>
        </w:rPr>
        <w:t xml:space="preserve">of 6 layers </w:t>
      </w:r>
      <w:r w:rsidRPr="00220284">
        <w:rPr>
          <w:sz w:val="24"/>
          <w:szCs w:val="24"/>
        </w:rPr>
        <w:t>should be high enough</w:t>
      </w:r>
    </w:p>
    <w:p w14:paraId="793AF089" w14:textId="77777777" w:rsidR="003835EC" w:rsidRDefault="003835EC" w:rsidP="00220284"/>
    <w:p w14:paraId="65E3AF90" w14:textId="77777777" w:rsidR="003835EC" w:rsidRPr="007235D2" w:rsidRDefault="003835EC" w:rsidP="003835EC">
      <w:pPr>
        <w:pStyle w:val="afff3"/>
        <w:rPr>
          <w:rFonts w:hint="eastAsia"/>
          <w:b w:val="0"/>
          <w:sz w:val="24"/>
          <w:szCs w:val="24"/>
          <w:u w:val="none"/>
          <w:lang w:val="en-GB"/>
        </w:rPr>
      </w:pPr>
      <w:r w:rsidRPr="007235D2">
        <w:rPr>
          <w:rFonts w:hint="eastAsia"/>
          <w:b w:val="0"/>
          <w:sz w:val="24"/>
          <w:szCs w:val="24"/>
          <w:u w:val="none"/>
          <w:lang w:val="en-GB"/>
        </w:rPr>
        <w:t>F</w:t>
      </w:r>
      <w:r w:rsidRPr="007235D2">
        <w:rPr>
          <w:b w:val="0"/>
          <w:sz w:val="24"/>
          <w:szCs w:val="24"/>
          <w:u w:val="none"/>
          <w:lang w:val="en-GB"/>
        </w:rPr>
        <w:t>or those</w:t>
      </w:r>
      <w:r>
        <w:rPr>
          <w:b w:val="0"/>
          <w:sz w:val="24"/>
          <w:szCs w:val="24"/>
          <w:u w:val="none"/>
          <w:lang w:val="en-GB"/>
        </w:rPr>
        <w:t xml:space="preserve"> key parameters still with several options, we would like to share our views on the simulation assumption alignment to facilitate RAN4 following evaluation.</w:t>
      </w:r>
    </w:p>
    <w:p w14:paraId="5D8AC467" w14:textId="50E01BBB" w:rsidR="00220284" w:rsidRPr="00220284" w:rsidRDefault="00220284" w:rsidP="00220284">
      <w:pPr>
        <w:pStyle w:val="afff3"/>
        <w:rPr>
          <w:rStyle w:val="Char2"/>
          <w:sz w:val="24"/>
          <w:szCs w:val="24"/>
        </w:rPr>
      </w:pPr>
      <w:r w:rsidRPr="00220284">
        <w:rPr>
          <w:sz w:val="24"/>
          <w:szCs w:val="24"/>
        </w:rPr>
        <w:t>DMRS configuration</w:t>
      </w:r>
    </w:p>
    <w:p w14:paraId="2F9D79A9" w14:textId="5D8E2929" w:rsidR="00220284" w:rsidRDefault="00220284" w:rsidP="00220284">
      <w:pPr>
        <w:rPr>
          <w:rFonts w:eastAsiaTheme="minorEastAsia"/>
        </w:rPr>
      </w:pPr>
      <w:r>
        <w:rPr>
          <w:rFonts w:eastAsiaTheme="minorEastAsia"/>
        </w:rPr>
        <w:t>[</w:t>
      </w:r>
      <w:r w:rsidR="00EA480E">
        <w:rPr>
          <w:rFonts w:eastAsiaTheme="minorEastAsia"/>
        </w:rPr>
        <w:t>5</w:t>
      </w:r>
      <w:r>
        <w:rPr>
          <w:rFonts w:eastAsiaTheme="minorEastAsia"/>
        </w:rPr>
        <w:t xml:space="preserve">] proposes to use same DMRS overhead for 4layers and 6layers evaluation, to achieve this, two DMRS configurations for 6 layers are proposed: Rel-18 1+1 and Rel-15 2+0. </w:t>
      </w:r>
      <w:r w:rsidR="008A724A">
        <w:rPr>
          <w:rFonts w:eastAsiaTheme="minorEastAsia"/>
        </w:rPr>
        <w:t xml:space="preserve">But </w:t>
      </w:r>
      <w:r>
        <w:rPr>
          <w:rFonts w:eastAsiaTheme="minorEastAsia"/>
        </w:rPr>
        <w:t>Rel-18 DMRS</w:t>
      </w:r>
      <w:r w:rsidR="008A724A">
        <w:rPr>
          <w:rFonts w:eastAsiaTheme="minorEastAsia"/>
        </w:rPr>
        <w:t xml:space="preserve"> configuration</w:t>
      </w:r>
      <w:r>
        <w:rPr>
          <w:rFonts w:eastAsiaTheme="minorEastAsia"/>
        </w:rPr>
        <w:t xml:space="preserve"> is introduced in Rel-18 and has not been supported by most UE devices. 2+0 DMRS configuration </w:t>
      </w:r>
      <w:r w:rsidR="008A724A">
        <w:rPr>
          <w:rFonts w:eastAsiaTheme="minorEastAsia"/>
        </w:rPr>
        <w:t>will</w:t>
      </w:r>
      <w:r>
        <w:rPr>
          <w:rFonts w:eastAsiaTheme="minorEastAsia"/>
        </w:rPr>
        <w:t xml:space="preserve"> cause severe performance degradation with high UE mobility</w:t>
      </w:r>
      <w:r w:rsidR="008A724A">
        <w:rPr>
          <w:rFonts w:eastAsiaTheme="minorEastAsia"/>
        </w:rPr>
        <w:t xml:space="preserve"> which is not a typical configuration in the real network.</w:t>
      </w:r>
      <w:r>
        <w:rPr>
          <w:rFonts w:eastAsiaTheme="minorEastAsia"/>
        </w:rPr>
        <w:t xml:space="preserve"> Rel-15 1+1 DMRS configuration is most common configuration in real deployment and should be</w:t>
      </w:r>
      <w:r w:rsidR="008C678E">
        <w:rPr>
          <w:rFonts w:eastAsiaTheme="minorEastAsia"/>
        </w:rPr>
        <w:t xml:space="preserve"> used in the simulation</w:t>
      </w:r>
      <w:r>
        <w:rPr>
          <w:rFonts w:eastAsiaTheme="minorEastAsia"/>
        </w:rPr>
        <w:t xml:space="preserve">. </w:t>
      </w:r>
      <w:r w:rsidR="00353C3E">
        <w:rPr>
          <w:rFonts w:eastAsiaTheme="minorEastAsia"/>
        </w:rPr>
        <w:t>DMRS 2</w:t>
      </w:r>
      <w:r w:rsidR="00353C3E">
        <w:rPr>
          <w:rFonts w:eastAsiaTheme="minorEastAsia" w:hint="eastAsia"/>
        </w:rPr>
        <w:t>+</w:t>
      </w:r>
      <w:r w:rsidR="00353C3E">
        <w:rPr>
          <w:rFonts w:eastAsiaTheme="minorEastAsia"/>
        </w:rPr>
        <w:t xml:space="preserve">2 </w:t>
      </w:r>
      <w:r w:rsidR="00353C3E">
        <w:rPr>
          <w:rFonts w:eastAsiaTheme="minorEastAsia" w:hint="eastAsia"/>
        </w:rPr>
        <w:t>is</w:t>
      </w:r>
      <w:r w:rsidR="00353C3E">
        <w:rPr>
          <w:rFonts w:eastAsiaTheme="minorEastAsia"/>
        </w:rPr>
        <w:t xml:space="preserve"> more practical for evaluation with layers larger than 4</w:t>
      </w:r>
      <w:r w:rsidR="008C678E">
        <w:rPr>
          <w:rFonts w:eastAsiaTheme="minorEastAsia"/>
        </w:rPr>
        <w:t xml:space="preserve"> which is common understanding and used for the </w:t>
      </w:r>
      <w:r w:rsidR="00061FFB">
        <w:rPr>
          <w:rFonts w:eastAsiaTheme="minorEastAsia"/>
        </w:rPr>
        <w:t xml:space="preserve">performance requirements definition </w:t>
      </w:r>
      <w:r w:rsidR="008C678E">
        <w:rPr>
          <w:rFonts w:eastAsiaTheme="minorEastAsia"/>
        </w:rPr>
        <w:t>of 6 layers and 8 layers for 8Rx</w:t>
      </w:r>
      <w:r w:rsidR="00353C3E">
        <w:rPr>
          <w:rFonts w:eastAsiaTheme="minorEastAsia"/>
        </w:rPr>
        <w:t>.</w:t>
      </w:r>
    </w:p>
    <w:p w14:paraId="7B39F941" w14:textId="77777777" w:rsidR="00220284" w:rsidRDefault="00220284" w:rsidP="00220284">
      <w:pPr>
        <w:pStyle w:val="afff3"/>
        <w:rPr>
          <w:sz w:val="24"/>
          <w:szCs w:val="24"/>
        </w:rPr>
      </w:pPr>
    </w:p>
    <w:p w14:paraId="475124DB" w14:textId="05EB06B4" w:rsidR="00220284" w:rsidRPr="00220284" w:rsidRDefault="006023C4" w:rsidP="00220284">
      <w:pPr>
        <w:pStyle w:val="afff3"/>
        <w:rPr>
          <w:sz w:val="24"/>
          <w:szCs w:val="24"/>
        </w:rPr>
      </w:pPr>
      <w:r>
        <w:rPr>
          <w:sz w:val="24"/>
          <w:szCs w:val="24"/>
        </w:rPr>
        <w:t xml:space="preserve">BS </w:t>
      </w:r>
      <w:proofErr w:type="spellStart"/>
      <w:r w:rsidR="00220284" w:rsidRPr="00220284">
        <w:rPr>
          <w:rFonts w:hint="eastAsia"/>
          <w:sz w:val="24"/>
          <w:szCs w:val="24"/>
        </w:rPr>
        <w:t>T</w:t>
      </w:r>
      <w:r w:rsidR="00220284" w:rsidRPr="00220284">
        <w:rPr>
          <w:sz w:val="24"/>
          <w:szCs w:val="24"/>
        </w:rPr>
        <w:t>xEvm</w:t>
      </w:r>
      <w:proofErr w:type="spellEnd"/>
    </w:p>
    <w:p w14:paraId="0EFFC4F2" w14:textId="433C7738" w:rsidR="00220284" w:rsidRPr="00F82C41" w:rsidRDefault="00220284" w:rsidP="00220284">
      <w:pPr>
        <w:rPr>
          <w:rFonts w:eastAsiaTheme="minorEastAsia"/>
          <w:lang w:val="en-GB"/>
        </w:rPr>
      </w:pPr>
      <w:r>
        <w:rPr>
          <w:rFonts w:eastAsiaTheme="minorEastAsia"/>
        </w:rPr>
        <w:t xml:space="preserve">RF core spec defines 6% </w:t>
      </w:r>
      <w:proofErr w:type="spellStart"/>
      <w:r>
        <w:rPr>
          <w:rFonts w:eastAsiaTheme="minorEastAsia"/>
        </w:rPr>
        <w:t>TxEvm</w:t>
      </w:r>
      <w:proofErr w:type="spellEnd"/>
      <w:r>
        <w:rPr>
          <w:rFonts w:eastAsiaTheme="minorEastAsia"/>
        </w:rPr>
        <w:t xml:space="preserve"> for 64QAM and 3.5% </w:t>
      </w:r>
      <w:proofErr w:type="spellStart"/>
      <w:r>
        <w:rPr>
          <w:rFonts w:eastAsiaTheme="minorEastAsia"/>
        </w:rPr>
        <w:t>TxEvm</w:t>
      </w:r>
      <w:proofErr w:type="spellEnd"/>
      <w:r>
        <w:rPr>
          <w:rFonts w:eastAsiaTheme="minorEastAsia"/>
        </w:rPr>
        <w:t xml:space="preserve"> for 256QAM, it is </w:t>
      </w:r>
      <w:r w:rsidR="008A2E42">
        <w:rPr>
          <w:rFonts w:eastAsiaTheme="minorEastAsia"/>
        </w:rPr>
        <w:t>worth noting</w:t>
      </w:r>
      <w:r>
        <w:rPr>
          <w:rFonts w:eastAsiaTheme="minorEastAsia"/>
        </w:rPr>
        <w:t xml:space="preserve"> that </w:t>
      </w:r>
      <w:r w:rsidRPr="000E7E5A">
        <w:rPr>
          <w:rFonts w:eastAsiaTheme="minorEastAsia"/>
        </w:rPr>
        <w:t xml:space="preserve">this is minimum requirements and it has been </w:t>
      </w:r>
      <w:r w:rsidR="004E24FF" w:rsidRPr="000E7E5A">
        <w:rPr>
          <w:rFonts w:eastAsiaTheme="minorEastAsia"/>
        </w:rPr>
        <w:t>tightened</w:t>
      </w:r>
      <w:r w:rsidRPr="000E7E5A">
        <w:rPr>
          <w:rFonts w:eastAsiaTheme="minorEastAsia"/>
        </w:rPr>
        <w:t xml:space="preserve"> to 3% for RAN4 demodulation requirements definition,</w:t>
      </w:r>
      <w:r>
        <w:rPr>
          <w:rFonts w:eastAsiaTheme="minorEastAsia"/>
        </w:rPr>
        <w:t xml:space="preserve"> the motivation is that 3% is more closed to the BS implementation, which is a stable number and shouldn’t be changed without any technical </w:t>
      </w:r>
      <w:r w:rsidR="009B5635">
        <w:rPr>
          <w:rFonts w:eastAsiaTheme="minorEastAsia"/>
        </w:rPr>
        <w:t>justification</w:t>
      </w:r>
      <w:r>
        <w:rPr>
          <w:rFonts w:eastAsiaTheme="minorEastAsia"/>
        </w:rPr>
        <w:t>.</w:t>
      </w:r>
      <w:r w:rsidR="009B5635">
        <w:rPr>
          <w:rFonts w:eastAsiaTheme="minorEastAsia"/>
        </w:rPr>
        <w:t xml:space="preserve"> If some BS vendor argues that the Tx EVM in their product can be </w:t>
      </w:r>
      <w:r w:rsidR="00FF62CF">
        <w:rPr>
          <w:rFonts w:eastAsiaTheme="minorEastAsia"/>
        </w:rPr>
        <w:t>1</w:t>
      </w:r>
      <w:r w:rsidR="009B5635">
        <w:rPr>
          <w:rFonts w:eastAsiaTheme="minorEastAsia"/>
        </w:rPr>
        <w:t xml:space="preserve">% </w:t>
      </w:r>
      <w:r w:rsidR="00FF62CF">
        <w:rPr>
          <w:rFonts w:eastAsiaTheme="minorEastAsia"/>
        </w:rPr>
        <w:t>even</w:t>
      </w:r>
      <w:r w:rsidR="009B5635">
        <w:rPr>
          <w:rFonts w:eastAsiaTheme="minorEastAsia"/>
        </w:rPr>
        <w:t xml:space="preserve"> </w:t>
      </w:r>
      <w:r w:rsidR="00FF62CF">
        <w:rPr>
          <w:rFonts w:eastAsiaTheme="minorEastAsia"/>
        </w:rPr>
        <w:t>0</w:t>
      </w:r>
      <w:r w:rsidR="009B5635">
        <w:rPr>
          <w:rFonts w:eastAsiaTheme="minorEastAsia"/>
        </w:rPr>
        <w:t xml:space="preserve">%, </w:t>
      </w:r>
      <w:r w:rsidR="009B5635">
        <w:rPr>
          <w:rFonts w:eastAsiaTheme="minorEastAsia" w:hint="eastAsia"/>
        </w:rPr>
        <w:t>it</w:t>
      </w:r>
      <w:r w:rsidR="009B5635">
        <w:rPr>
          <w:rFonts w:eastAsiaTheme="minorEastAsia"/>
        </w:rPr>
        <w:t xml:space="preserve"> means the current Tx EVM requirements for BS </w:t>
      </w:r>
      <w:r w:rsidR="007266F6">
        <w:rPr>
          <w:rFonts w:eastAsiaTheme="minorEastAsia"/>
        </w:rPr>
        <w:t xml:space="preserve">in the specification </w:t>
      </w:r>
      <w:r w:rsidR="009B5635">
        <w:rPr>
          <w:rFonts w:eastAsiaTheme="minorEastAsia"/>
        </w:rPr>
        <w:t>is too loose and can be tightened, as part of the feasibility study</w:t>
      </w:r>
      <w:r w:rsidR="007266F6">
        <w:rPr>
          <w:rFonts w:eastAsiaTheme="minorEastAsia"/>
        </w:rPr>
        <w:t xml:space="preserve"> of 6 MIMO layers</w:t>
      </w:r>
      <w:r w:rsidR="009B5635">
        <w:rPr>
          <w:rFonts w:eastAsiaTheme="minorEastAsia"/>
        </w:rPr>
        <w:t xml:space="preserve">, the study of </w:t>
      </w:r>
      <w:r w:rsidR="007266F6">
        <w:rPr>
          <w:rFonts w:eastAsiaTheme="minorEastAsia"/>
        </w:rPr>
        <w:t>a</w:t>
      </w:r>
      <w:r w:rsidR="009B5635">
        <w:rPr>
          <w:rFonts w:eastAsiaTheme="minorEastAsia"/>
        </w:rPr>
        <w:t xml:space="preserve"> feasible and practical BS Tx EVM can be performed </w:t>
      </w:r>
      <w:r w:rsidR="007266F6">
        <w:rPr>
          <w:rFonts w:eastAsiaTheme="minorEastAsia"/>
        </w:rPr>
        <w:t>at the same time</w:t>
      </w:r>
      <w:r w:rsidR="00A63B29">
        <w:rPr>
          <w:rFonts w:eastAsiaTheme="minorEastAsia"/>
        </w:rPr>
        <w:t>.</w:t>
      </w:r>
    </w:p>
    <w:p w14:paraId="697FB116" w14:textId="77777777" w:rsidR="00220284" w:rsidRDefault="00220284" w:rsidP="00220284">
      <w:pPr>
        <w:pStyle w:val="afff3"/>
        <w:rPr>
          <w:sz w:val="24"/>
          <w:szCs w:val="24"/>
        </w:rPr>
      </w:pPr>
    </w:p>
    <w:p w14:paraId="05333429" w14:textId="0DAAB8C9" w:rsidR="00220284" w:rsidRPr="00220284" w:rsidRDefault="00220284" w:rsidP="00220284">
      <w:pPr>
        <w:pStyle w:val="afff3"/>
        <w:rPr>
          <w:sz w:val="24"/>
          <w:szCs w:val="24"/>
        </w:rPr>
      </w:pPr>
      <w:r w:rsidRPr="00220284">
        <w:rPr>
          <w:sz w:val="24"/>
          <w:szCs w:val="24"/>
        </w:rPr>
        <w:t>Number of Tx</w:t>
      </w:r>
    </w:p>
    <w:p w14:paraId="1864BDDF" w14:textId="63EB77B5" w:rsidR="00220284" w:rsidRDefault="00220284" w:rsidP="00220284">
      <w:pPr>
        <w:rPr>
          <w:rFonts w:eastAsiaTheme="minorEastAsia"/>
        </w:rPr>
      </w:pPr>
      <w:r>
        <w:rPr>
          <w:rFonts w:eastAsiaTheme="minorEastAsia"/>
        </w:rPr>
        <w:t>[</w:t>
      </w:r>
      <w:r w:rsidR="003256DE">
        <w:rPr>
          <w:rFonts w:eastAsiaTheme="minorEastAsia"/>
        </w:rPr>
        <w:t>5</w:t>
      </w:r>
      <w:r>
        <w:rPr>
          <w:rFonts w:eastAsiaTheme="minorEastAsia"/>
        </w:rPr>
        <w:t xml:space="preserve">] proposes to use 32Tx ports for evaluation, </w:t>
      </w:r>
      <w:r w:rsidR="00AD3B13">
        <w:rPr>
          <w:rFonts w:eastAsiaTheme="minorEastAsia"/>
        </w:rPr>
        <w:t>but</w:t>
      </w:r>
      <w:r>
        <w:rPr>
          <w:rFonts w:eastAsiaTheme="minorEastAsia"/>
        </w:rPr>
        <w:t xml:space="preserve"> large number of Tx ports is never used for TDL channel. As discussed in [</w:t>
      </w:r>
      <w:r w:rsidR="003256DE">
        <w:rPr>
          <w:rFonts w:eastAsiaTheme="minorEastAsia"/>
        </w:rPr>
        <w:t>8</w:t>
      </w:r>
      <w:r>
        <w:rPr>
          <w:rFonts w:eastAsiaTheme="minorEastAsia"/>
        </w:rPr>
        <w:t xml:space="preserve">], it’s hard to see digital beamforming gain with large number of Tx ports when channel correlation is low. </w:t>
      </w:r>
      <w:r w:rsidRPr="00AD3B13">
        <w:rPr>
          <w:rFonts w:eastAsiaTheme="minorEastAsia"/>
        </w:rPr>
        <w:t xml:space="preserve">Additionally, </w:t>
      </w:r>
      <w:r w:rsidR="00AD3B13" w:rsidRPr="00620032">
        <w:rPr>
          <w:rFonts w:eastAsiaTheme="minorEastAsia"/>
        </w:rPr>
        <w:t xml:space="preserve">support of larger number of </w:t>
      </w:r>
      <w:r w:rsidRPr="00620032">
        <w:rPr>
          <w:rFonts w:eastAsiaTheme="minorEastAsia"/>
        </w:rPr>
        <w:t xml:space="preserve">32Tx ports </w:t>
      </w:r>
      <w:r w:rsidR="00AD3B13" w:rsidRPr="00620032">
        <w:rPr>
          <w:rFonts w:eastAsiaTheme="minorEastAsia" w:hint="eastAsia"/>
        </w:rPr>
        <w:t>requires</w:t>
      </w:r>
      <w:r w:rsidR="00AD3B13" w:rsidRPr="00620032">
        <w:rPr>
          <w:rFonts w:eastAsiaTheme="minorEastAsia"/>
        </w:rPr>
        <w:t xml:space="preserve"> high</w:t>
      </w:r>
      <w:r w:rsidR="00AA73C4" w:rsidRPr="00620032">
        <w:rPr>
          <w:rFonts w:eastAsiaTheme="minorEastAsia"/>
        </w:rPr>
        <w:t>er</w:t>
      </w:r>
      <w:r w:rsidR="00AD3B13" w:rsidRPr="00620032">
        <w:rPr>
          <w:rFonts w:eastAsiaTheme="minorEastAsia"/>
        </w:rPr>
        <w:t xml:space="preserve"> UE capability which is </w:t>
      </w:r>
      <w:r w:rsidR="00AA73C4" w:rsidRPr="00620032">
        <w:rPr>
          <w:rFonts w:eastAsiaTheme="minorEastAsia"/>
        </w:rPr>
        <w:t>not supported by most UE</w:t>
      </w:r>
      <w:r w:rsidR="00620032" w:rsidRPr="00620032">
        <w:rPr>
          <w:rFonts w:eastAsiaTheme="minorEastAsia"/>
        </w:rPr>
        <w:t>s</w:t>
      </w:r>
      <w:r w:rsidRPr="00620032">
        <w:rPr>
          <w:rFonts w:eastAsiaTheme="minorEastAsia"/>
        </w:rPr>
        <w:t>.</w:t>
      </w:r>
      <w:bookmarkStart w:id="2" w:name="_GoBack"/>
      <w:bookmarkEnd w:id="2"/>
    </w:p>
    <w:p w14:paraId="2C44F8FD" w14:textId="77777777" w:rsidR="003256DE" w:rsidRDefault="003256DE" w:rsidP="00220284">
      <w:pPr>
        <w:rPr>
          <w:rFonts w:eastAsiaTheme="minorEastAsia" w:hint="eastAsia"/>
        </w:rPr>
      </w:pPr>
    </w:p>
    <w:p w14:paraId="6BD4D798" w14:textId="1FF76D2D" w:rsidR="00220284" w:rsidRPr="00220284" w:rsidRDefault="00220284" w:rsidP="00220284">
      <w:pPr>
        <w:pStyle w:val="proposal"/>
        <w:spacing w:after="120"/>
        <w:rPr>
          <w:sz w:val="24"/>
          <w:szCs w:val="24"/>
        </w:rPr>
      </w:pPr>
      <w:r w:rsidRPr="00220284">
        <w:rPr>
          <w:sz w:val="24"/>
          <w:szCs w:val="24"/>
        </w:rPr>
        <w:t xml:space="preserve">Proposal </w:t>
      </w:r>
      <w:r w:rsidR="00097175">
        <w:rPr>
          <w:sz w:val="24"/>
          <w:szCs w:val="24"/>
        </w:rPr>
        <w:t>5</w:t>
      </w:r>
      <w:r w:rsidRPr="00220284">
        <w:rPr>
          <w:sz w:val="24"/>
          <w:szCs w:val="24"/>
        </w:rPr>
        <w:t xml:space="preserve">: RAN4 shall use following simulation assumptions which are closed to real field for </w:t>
      </w:r>
      <w:r w:rsidR="003256DE">
        <w:rPr>
          <w:sz w:val="24"/>
          <w:szCs w:val="24"/>
        </w:rPr>
        <w:t xml:space="preserve">6 MIMO layers </w:t>
      </w:r>
      <w:r w:rsidRPr="00220284">
        <w:rPr>
          <w:sz w:val="24"/>
          <w:szCs w:val="24"/>
        </w:rPr>
        <w:t>feasibility study:</w:t>
      </w:r>
    </w:p>
    <w:p w14:paraId="5F5FDC46" w14:textId="0B77287A" w:rsidR="00220284" w:rsidRPr="00220284" w:rsidRDefault="00220284" w:rsidP="0068222C">
      <w:pPr>
        <w:pStyle w:val="proposal"/>
        <w:numPr>
          <w:ilvl w:val="0"/>
          <w:numId w:val="14"/>
        </w:numPr>
        <w:spacing w:after="120"/>
        <w:rPr>
          <w:rFonts w:eastAsiaTheme="minorEastAsia"/>
          <w:sz w:val="24"/>
          <w:szCs w:val="24"/>
        </w:rPr>
      </w:pPr>
      <w:r w:rsidRPr="00220284">
        <w:rPr>
          <w:rFonts w:eastAsiaTheme="minorEastAsia"/>
          <w:sz w:val="24"/>
          <w:szCs w:val="24"/>
        </w:rPr>
        <w:t>Rel-15 DMRS 1+1 for 4</w:t>
      </w:r>
      <w:r w:rsidR="003256DE">
        <w:rPr>
          <w:rFonts w:eastAsiaTheme="minorEastAsia"/>
          <w:sz w:val="24"/>
          <w:szCs w:val="24"/>
        </w:rPr>
        <w:t xml:space="preserve"> </w:t>
      </w:r>
      <w:r w:rsidRPr="00220284">
        <w:rPr>
          <w:rFonts w:eastAsiaTheme="minorEastAsia"/>
          <w:sz w:val="24"/>
          <w:szCs w:val="24"/>
        </w:rPr>
        <w:t>layer and 2+</w:t>
      </w:r>
      <w:r w:rsidR="003256DE">
        <w:rPr>
          <w:rFonts w:eastAsiaTheme="minorEastAsia"/>
          <w:sz w:val="24"/>
          <w:szCs w:val="24"/>
        </w:rPr>
        <w:t>2</w:t>
      </w:r>
      <w:r w:rsidRPr="00220284">
        <w:rPr>
          <w:rFonts w:eastAsiaTheme="minorEastAsia"/>
          <w:sz w:val="24"/>
          <w:szCs w:val="24"/>
        </w:rPr>
        <w:t xml:space="preserve"> for 6 layers</w:t>
      </w:r>
    </w:p>
    <w:p w14:paraId="7B926595" w14:textId="77777777" w:rsidR="00220284" w:rsidRPr="00220284" w:rsidRDefault="00220284" w:rsidP="0068222C">
      <w:pPr>
        <w:pStyle w:val="proposal"/>
        <w:numPr>
          <w:ilvl w:val="0"/>
          <w:numId w:val="14"/>
        </w:numPr>
        <w:spacing w:after="120"/>
        <w:rPr>
          <w:sz w:val="24"/>
          <w:szCs w:val="24"/>
        </w:rPr>
      </w:pPr>
      <w:r w:rsidRPr="00220284">
        <w:rPr>
          <w:sz w:val="24"/>
          <w:szCs w:val="24"/>
        </w:rPr>
        <w:t xml:space="preserve">3% </w:t>
      </w:r>
      <w:proofErr w:type="spellStart"/>
      <w:r w:rsidRPr="00220284">
        <w:rPr>
          <w:sz w:val="24"/>
          <w:szCs w:val="24"/>
        </w:rPr>
        <w:t>TxEvm</w:t>
      </w:r>
      <w:proofErr w:type="spellEnd"/>
    </w:p>
    <w:p w14:paraId="02FC95B1" w14:textId="4F864831" w:rsidR="00026944" w:rsidRPr="00220284" w:rsidRDefault="00220284" w:rsidP="0068222C">
      <w:pPr>
        <w:pStyle w:val="proposal"/>
        <w:numPr>
          <w:ilvl w:val="0"/>
          <w:numId w:val="14"/>
        </w:numPr>
        <w:spacing w:after="120"/>
        <w:rPr>
          <w:rFonts w:eastAsia="微软雅黑"/>
          <w:sz w:val="24"/>
          <w:szCs w:val="24"/>
        </w:rPr>
      </w:pPr>
      <w:r w:rsidRPr="00220284">
        <w:rPr>
          <w:rFonts w:hint="eastAsia"/>
          <w:sz w:val="24"/>
          <w:szCs w:val="24"/>
        </w:rPr>
        <w:t>8</w:t>
      </w:r>
      <w:r w:rsidRPr="00220284">
        <w:rPr>
          <w:sz w:val="24"/>
          <w:szCs w:val="24"/>
        </w:rPr>
        <w:t>Tx ports</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622BCDD" w14:textId="7C701F84" w:rsidR="000623A6" w:rsidRDefault="00566E2F" w:rsidP="00566E2F">
      <w:pPr>
        <w:rPr>
          <w:rFonts w:eastAsiaTheme="minorEastAsia"/>
        </w:rPr>
      </w:pPr>
      <w:r>
        <w:rPr>
          <w:rFonts w:eastAsiaTheme="minorEastAsia"/>
        </w:rPr>
        <w:t xml:space="preserve">In this contribution we provide our views on 6 layers feasibility for 6Rx. The observations </w:t>
      </w:r>
      <w:r w:rsidR="00FD6A26">
        <w:rPr>
          <w:rFonts w:eastAsiaTheme="minorEastAsia"/>
        </w:rPr>
        <w:t xml:space="preserve">and </w:t>
      </w:r>
      <w:r w:rsidR="00FD6A26">
        <w:rPr>
          <w:rFonts w:eastAsiaTheme="minorEastAsia"/>
        </w:rPr>
        <w:t xml:space="preserve">proposals </w:t>
      </w:r>
      <w:r>
        <w:rPr>
          <w:rFonts w:eastAsiaTheme="minorEastAsia"/>
        </w:rPr>
        <w:t>are:</w:t>
      </w:r>
    </w:p>
    <w:p w14:paraId="3C53970A" w14:textId="6DD631C6" w:rsidR="00566E2F" w:rsidRDefault="00566E2F" w:rsidP="00C213C2">
      <w:pPr>
        <w:jc w:val="both"/>
        <w:rPr>
          <w:rFonts w:eastAsiaTheme="minorEastAsia"/>
          <w:bCs/>
          <w:iCs/>
          <w:sz w:val="20"/>
          <w:szCs w:val="20"/>
        </w:rPr>
      </w:pPr>
    </w:p>
    <w:p w14:paraId="3F59B2A7" w14:textId="631539C0" w:rsidR="00097175" w:rsidRDefault="00097175" w:rsidP="00097175">
      <w:pPr>
        <w:pStyle w:val="proposal"/>
        <w:spacing w:after="120"/>
        <w:rPr>
          <w:sz w:val="24"/>
          <w:szCs w:val="24"/>
        </w:rPr>
      </w:pPr>
      <w:r w:rsidRPr="00C97F2A">
        <w:rPr>
          <w:rFonts w:hint="eastAsia"/>
          <w:sz w:val="24"/>
          <w:szCs w:val="24"/>
        </w:rPr>
        <w:t>O</w:t>
      </w:r>
      <w:r w:rsidRPr="00C97F2A">
        <w:rPr>
          <w:sz w:val="24"/>
          <w:szCs w:val="24"/>
        </w:rPr>
        <w:t xml:space="preserve">bservation 1: Some key simulation parameters are still open </w:t>
      </w:r>
      <w:r>
        <w:rPr>
          <w:sz w:val="24"/>
          <w:szCs w:val="24"/>
        </w:rPr>
        <w:t>and under discussion in RAN4 at</w:t>
      </w:r>
      <w:r w:rsidRPr="00C97F2A">
        <w:rPr>
          <w:sz w:val="24"/>
          <w:szCs w:val="24"/>
        </w:rPr>
        <w:t xml:space="preserve"> the current stage, which should be aligned </w:t>
      </w:r>
      <w:r>
        <w:rPr>
          <w:sz w:val="24"/>
          <w:szCs w:val="24"/>
        </w:rPr>
        <w:t>among</w:t>
      </w:r>
      <w:r w:rsidRPr="00C97F2A">
        <w:rPr>
          <w:sz w:val="24"/>
          <w:szCs w:val="24"/>
        </w:rPr>
        <w:t xml:space="preserve"> companies </w:t>
      </w:r>
      <w:r>
        <w:rPr>
          <w:sz w:val="24"/>
          <w:szCs w:val="24"/>
        </w:rPr>
        <w:t>before RAN4 makes conclusion on 6 MIMO layers for 6Rx.</w:t>
      </w:r>
    </w:p>
    <w:p w14:paraId="2A047832" w14:textId="77777777" w:rsidR="00097175" w:rsidRPr="00220284" w:rsidRDefault="00097175" w:rsidP="00097175">
      <w:pPr>
        <w:pStyle w:val="proposal"/>
        <w:spacing w:after="120"/>
        <w:rPr>
          <w:sz w:val="24"/>
          <w:szCs w:val="24"/>
        </w:rPr>
      </w:pPr>
      <w:r w:rsidRPr="00220284">
        <w:rPr>
          <w:rFonts w:hint="eastAsia"/>
          <w:sz w:val="24"/>
          <w:szCs w:val="24"/>
        </w:rPr>
        <w:t>O</w:t>
      </w:r>
      <w:r w:rsidRPr="00220284">
        <w:rPr>
          <w:sz w:val="24"/>
          <w:szCs w:val="24"/>
        </w:rPr>
        <w:t xml:space="preserve">bservation </w:t>
      </w:r>
      <w:r>
        <w:rPr>
          <w:sz w:val="24"/>
          <w:szCs w:val="24"/>
        </w:rPr>
        <w:t>2</w:t>
      </w:r>
      <w:r w:rsidRPr="00220284">
        <w:rPr>
          <w:sz w:val="24"/>
          <w:szCs w:val="24"/>
        </w:rPr>
        <w:t xml:space="preserve">: </w:t>
      </w:r>
      <w:r>
        <w:rPr>
          <w:sz w:val="24"/>
          <w:szCs w:val="24"/>
        </w:rPr>
        <w:t xml:space="preserve">UE </w:t>
      </w:r>
      <w:r w:rsidRPr="00220284">
        <w:rPr>
          <w:sz w:val="24"/>
          <w:szCs w:val="24"/>
        </w:rPr>
        <w:t xml:space="preserve">Rx RF impairment is a very important factor affecting high layers performance, which hasn’t been discussed by RAN4. It’s hard to make </w:t>
      </w:r>
      <w:r>
        <w:rPr>
          <w:sz w:val="24"/>
          <w:szCs w:val="24"/>
        </w:rPr>
        <w:t>conclusion</w:t>
      </w:r>
      <w:r w:rsidRPr="00220284">
        <w:rPr>
          <w:sz w:val="24"/>
          <w:szCs w:val="24"/>
        </w:rPr>
        <w:t xml:space="preserve"> for </w:t>
      </w:r>
      <w:r>
        <w:rPr>
          <w:sz w:val="24"/>
          <w:szCs w:val="24"/>
        </w:rPr>
        <w:t xml:space="preserve">the feasibility of 6 </w:t>
      </w:r>
      <w:r w:rsidRPr="00220284">
        <w:rPr>
          <w:sz w:val="24"/>
          <w:szCs w:val="24"/>
        </w:rPr>
        <w:t>MIMO layers without this factor considered.</w:t>
      </w:r>
    </w:p>
    <w:p w14:paraId="4411DC48" w14:textId="77777777" w:rsidR="00097175" w:rsidRPr="00220284" w:rsidRDefault="00097175" w:rsidP="00097175">
      <w:pPr>
        <w:pStyle w:val="proposal"/>
        <w:spacing w:after="120"/>
        <w:rPr>
          <w:sz w:val="24"/>
          <w:szCs w:val="24"/>
        </w:rPr>
      </w:pPr>
      <w:r w:rsidRPr="00220284">
        <w:rPr>
          <w:rFonts w:hint="eastAsia"/>
          <w:sz w:val="24"/>
          <w:szCs w:val="24"/>
        </w:rPr>
        <w:t>O</w:t>
      </w:r>
      <w:r w:rsidRPr="00220284">
        <w:rPr>
          <w:sz w:val="24"/>
          <w:szCs w:val="24"/>
        </w:rPr>
        <w:t xml:space="preserve">bservation </w:t>
      </w:r>
      <w:r>
        <w:rPr>
          <w:sz w:val="24"/>
          <w:szCs w:val="24"/>
        </w:rPr>
        <w:t>3</w:t>
      </w:r>
      <w:r w:rsidRPr="00220284">
        <w:rPr>
          <w:sz w:val="24"/>
          <w:szCs w:val="24"/>
        </w:rPr>
        <w:t>: The study on antenna efficiency</w:t>
      </w:r>
      <w:r>
        <w:rPr>
          <w:sz w:val="24"/>
          <w:szCs w:val="24"/>
        </w:rPr>
        <w:t xml:space="preserve"> impact</w:t>
      </w:r>
      <w:r w:rsidRPr="00220284">
        <w:rPr>
          <w:sz w:val="24"/>
          <w:szCs w:val="24"/>
        </w:rPr>
        <w:t xml:space="preserve"> is not adequate.</w:t>
      </w:r>
    </w:p>
    <w:p w14:paraId="440E4BBA" w14:textId="77777777" w:rsidR="00097175" w:rsidRPr="00C97F2A" w:rsidRDefault="00097175" w:rsidP="00097175">
      <w:pPr>
        <w:pStyle w:val="proposal"/>
        <w:spacing w:after="120"/>
        <w:rPr>
          <w:sz w:val="24"/>
          <w:szCs w:val="24"/>
        </w:rPr>
      </w:pPr>
      <w:r w:rsidRPr="00C97F2A">
        <w:rPr>
          <w:rFonts w:hint="eastAsia"/>
          <w:sz w:val="24"/>
          <w:szCs w:val="24"/>
        </w:rPr>
        <w:t>O</w:t>
      </w:r>
      <w:r w:rsidRPr="00C97F2A">
        <w:rPr>
          <w:sz w:val="24"/>
          <w:szCs w:val="24"/>
        </w:rPr>
        <w:t xml:space="preserve">bservation </w:t>
      </w:r>
      <w:r>
        <w:rPr>
          <w:sz w:val="24"/>
          <w:szCs w:val="24"/>
        </w:rPr>
        <w:t>4</w:t>
      </w:r>
      <w:r w:rsidRPr="00C97F2A">
        <w:rPr>
          <w:sz w:val="24"/>
          <w:szCs w:val="24"/>
        </w:rPr>
        <w:t xml:space="preserve">: RAN4 still have enough TU for the </w:t>
      </w:r>
      <w:r>
        <w:rPr>
          <w:sz w:val="24"/>
          <w:szCs w:val="24"/>
        </w:rPr>
        <w:t xml:space="preserve">6 </w:t>
      </w:r>
      <w:r w:rsidRPr="00C97F2A">
        <w:rPr>
          <w:sz w:val="24"/>
          <w:szCs w:val="24"/>
        </w:rPr>
        <w:t xml:space="preserve">MIMO layers </w:t>
      </w:r>
      <w:r>
        <w:rPr>
          <w:sz w:val="24"/>
          <w:szCs w:val="24"/>
        </w:rPr>
        <w:t xml:space="preserve">for 6Rx </w:t>
      </w:r>
      <w:r w:rsidRPr="00C97F2A">
        <w:rPr>
          <w:sz w:val="24"/>
          <w:szCs w:val="24"/>
        </w:rPr>
        <w:t>evaluation.</w:t>
      </w:r>
    </w:p>
    <w:p w14:paraId="3CA621B4" w14:textId="77777777" w:rsidR="00097175" w:rsidRPr="00097175" w:rsidRDefault="00097175" w:rsidP="00097175">
      <w:pPr>
        <w:pStyle w:val="proposal"/>
        <w:spacing w:after="120"/>
        <w:rPr>
          <w:rFonts w:eastAsiaTheme="minorEastAsia" w:hint="eastAsia"/>
          <w:sz w:val="24"/>
          <w:szCs w:val="24"/>
        </w:rPr>
      </w:pPr>
    </w:p>
    <w:p w14:paraId="6F2773E0" w14:textId="77777777" w:rsidR="00097175" w:rsidRDefault="00097175" w:rsidP="00097175">
      <w:pPr>
        <w:pStyle w:val="proposal"/>
        <w:spacing w:after="120"/>
      </w:pPr>
      <w:r w:rsidRPr="00C97F2A">
        <w:rPr>
          <w:sz w:val="24"/>
          <w:szCs w:val="24"/>
        </w:rPr>
        <w:t xml:space="preserve">Proposal 1: </w:t>
      </w:r>
      <w:r w:rsidRPr="00220284">
        <w:rPr>
          <w:sz w:val="24"/>
          <w:szCs w:val="24"/>
        </w:rPr>
        <w:t xml:space="preserve">RAN4 shall </w:t>
      </w:r>
      <w:r>
        <w:rPr>
          <w:sz w:val="24"/>
          <w:szCs w:val="24"/>
        </w:rPr>
        <w:t>continue discussion</w:t>
      </w:r>
      <w:r w:rsidRPr="00C97F2A">
        <w:rPr>
          <w:sz w:val="24"/>
          <w:szCs w:val="24"/>
        </w:rPr>
        <w:t xml:space="preserve"> on the simulation assumptions alignment </w:t>
      </w:r>
      <w:r>
        <w:rPr>
          <w:sz w:val="24"/>
          <w:szCs w:val="24"/>
        </w:rPr>
        <w:t>among</w:t>
      </w:r>
      <w:r w:rsidRPr="00C97F2A">
        <w:rPr>
          <w:sz w:val="24"/>
          <w:szCs w:val="24"/>
        </w:rPr>
        <w:t xml:space="preserve"> companies</w:t>
      </w:r>
      <w:r>
        <w:rPr>
          <w:sz w:val="24"/>
          <w:szCs w:val="24"/>
        </w:rPr>
        <w:t xml:space="preserve"> in following meetings.</w:t>
      </w:r>
    </w:p>
    <w:p w14:paraId="170F5BF7" w14:textId="77777777" w:rsidR="00097175" w:rsidRPr="00220284" w:rsidRDefault="00097175" w:rsidP="00097175">
      <w:pPr>
        <w:pStyle w:val="proposal"/>
        <w:spacing w:after="120"/>
        <w:rPr>
          <w:sz w:val="24"/>
          <w:szCs w:val="24"/>
        </w:rPr>
      </w:pPr>
      <w:r w:rsidRPr="00220284">
        <w:rPr>
          <w:sz w:val="24"/>
          <w:szCs w:val="24"/>
        </w:rPr>
        <w:t xml:space="preserve">Proposal </w:t>
      </w:r>
      <w:r>
        <w:rPr>
          <w:sz w:val="24"/>
          <w:szCs w:val="24"/>
        </w:rPr>
        <w:t>2</w:t>
      </w:r>
      <w:r w:rsidRPr="00220284">
        <w:rPr>
          <w:sz w:val="24"/>
          <w:szCs w:val="24"/>
        </w:rPr>
        <w:t xml:space="preserve">: RAN4 shall </w:t>
      </w:r>
      <w:r>
        <w:rPr>
          <w:sz w:val="24"/>
          <w:szCs w:val="24"/>
        </w:rPr>
        <w:t xml:space="preserve">consider UE </w:t>
      </w:r>
      <w:r w:rsidRPr="00220284">
        <w:rPr>
          <w:sz w:val="24"/>
          <w:szCs w:val="24"/>
        </w:rPr>
        <w:t xml:space="preserve">Rx EVM impact </w:t>
      </w:r>
      <w:r>
        <w:rPr>
          <w:sz w:val="24"/>
          <w:szCs w:val="24"/>
        </w:rPr>
        <w:t>in</w:t>
      </w:r>
      <w:r w:rsidRPr="00220284">
        <w:rPr>
          <w:sz w:val="24"/>
          <w:szCs w:val="24"/>
        </w:rPr>
        <w:t xml:space="preserve"> the </w:t>
      </w:r>
      <w:r>
        <w:rPr>
          <w:sz w:val="24"/>
          <w:szCs w:val="24"/>
        </w:rPr>
        <w:t xml:space="preserve">evaluations for </w:t>
      </w:r>
      <w:r w:rsidRPr="00220284">
        <w:rPr>
          <w:sz w:val="24"/>
          <w:szCs w:val="24"/>
        </w:rPr>
        <w:t xml:space="preserve">the </w:t>
      </w:r>
      <w:r>
        <w:rPr>
          <w:sz w:val="24"/>
          <w:szCs w:val="24"/>
        </w:rPr>
        <w:t xml:space="preserve">feasibility </w:t>
      </w:r>
      <w:r w:rsidRPr="00220284">
        <w:rPr>
          <w:sz w:val="24"/>
          <w:szCs w:val="24"/>
        </w:rPr>
        <w:t xml:space="preserve">study </w:t>
      </w:r>
      <w:r>
        <w:rPr>
          <w:sz w:val="24"/>
          <w:szCs w:val="24"/>
        </w:rPr>
        <w:t>of</w:t>
      </w:r>
      <w:r w:rsidRPr="00220284">
        <w:rPr>
          <w:sz w:val="24"/>
          <w:szCs w:val="24"/>
        </w:rPr>
        <w:t xml:space="preserve"> </w:t>
      </w:r>
      <w:r>
        <w:rPr>
          <w:sz w:val="24"/>
          <w:szCs w:val="24"/>
        </w:rPr>
        <w:t xml:space="preserve">6 </w:t>
      </w:r>
      <w:r w:rsidRPr="00220284">
        <w:rPr>
          <w:sz w:val="24"/>
          <w:szCs w:val="24"/>
        </w:rPr>
        <w:t>MIMO layers for 6</w:t>
      </w:r>
      <w:r>
        <w:rPr>
          <w:sz w:val="24"/>
          <w:szCs w:val="24"/>
        </w:rPr>
        <w:t xml:space="preserve"> Rx</w:t>
      </w:r>
      <w:r w:rsidRPr="00220284">
        <w:rPr>
          <w:sz w:val="24"/>
          <w:szCs w:val="24"/>
        </w:rPr>
        <w:t xml:space="preserve"> in next meeting</w:t>
      </w:r>
      <w:r>
        <w:rPr>
          <w:sz w:val="24"/>
          <w:szCs w:val="24"/>
        </w:rPr>
        <w:t>s</w:t>
      </w:r>
      <w:r w:rsidRPr="00220284">
        <w:rPr>
          <w:sz w:val="24"/>
          <w:szCs w:val="24"/>
        </w:rPr>
        <w:t>.</w:t>
      </w:r>
    </w:p>
    <w:p w14:paraId="37D89F65" w14:textId="77777777" w:rsidR="00097175" w:rsidRPr="00220284" w:rsidRDefault="00097175" w:rsidP="00097175">
      <w:pPr>
        <w:pStyle w:val="proposal"/>
        <w:spacing w:after="120"/>
        <w:rPr>
          <w:sz w:val="24"/>
          <w:szCs w:val="24"/>
        </w:rPr>
      </w:pPr>
      <w:r w:rsidRPr="00220284">
        <w:rPr>
          <w:sz w:val="24"/>
          <w:szCs w:val="24"/>
        </w:rPr>
        <w:t xml:space="preserve">Proposal </w:t>
      </w:r>
      <w:r>
        <w:rPr>
          <w:sz w:val="24"/>
          <w:szCs w:val="24"/>
        </w:rPr>
        <w:t>3</w:t>
      </w:r>
      <w:r w:rsidRPr="00220284">
        <w:rPr>
          <w:sz w:val="24"/>
          <w:szCs w:val="24"/>
        </w:rPr>
        <w:t xml:space="preserve">: RAN4 shall </w:t>
      </w:r>
      <w:r>
        <w:rPr>
          <w:sz w:val="24"/>
          <w:szCs w:val="24"/>
        </w:rPr>
        <w:t>continue the discussion on</w:t>
      </w:r>
      <w:r w:rsidRPr="00220284">
        <w:rPr>
          <w:sz w:val="24"/>
          <w:szCs w:val="24"/>
        </w:rPr>
        <w:t xml:space="preserve"> how to model the impact of antenna efficiency in </w:t>
      </w:r>
      <w:r>
        <w:rPr>
          <w:sz w:val="24"/>
          <w:szCs w:val="24"/>
        </w:rPr>
        <w:t xml:space="preserve">evaluation for the feasibility study of 6 </w:t>
      </w:r>
      <w:r w:rsidRPr="00220284">
        <w:rPr>
          <w:sz w:val="24"/>
          <w:szCs w:val="24"/>
        </w:rPr>
        <w:t>MIMO layers for 6</w:t>
      </w:r>
      <w:r>
        <w:rPr>
          <w:sz w:val="24"/>
          <w:szCs w:val="24"/>
        </w:rPr>
        <w:t>Rx.</w:t>
      </w:r>
    </w:p>
    <w:p w14:paraId="0248804D" w14:textId="6DAB9C35" w:rsidR="00097175" w:rsidRPr="00220284" w:rsidRDefault="00097175" w:rsidP="00097175">
      <w:pPr>
        <w:pStyle w:val="proposal"/>
        <w:spacing w:after="120"/>
        <w:rPr>
          <w:sz w:val="24"/>
          <w:szCs w:val="24"/>
        </w:rPr>
      </w:pPr>
      <w:r w:rsidRPr="00220284">
        <w:rPr>
          <w:sz w:val="24"/>
          <w:szCs w:val="24"/>
        </w:rPr>
        <w:lastRenderedPageBreak/>
        <w:t xml:space="preserve">Proposal </w:t>
      </w:r>
      <w:r>
        <w:rPr>
          <w:sz w:val="24"/>
          <w:szCs w:val="24"/>
        </w:rPr>
        <w:t>4</w:t>
      </w:r>
      <w:r w:rsidRPr="00220284">
        <w:rPr>
          <w:sz w:val="24"/>
          <w:szCs w:val="24"/>
        </w:rPr>
        <w:t>: The following aspects</w:t>
      </w:r>
      <w:r>
        <w:rPr>
          <w:sz w:val="24"/>
          <w:szCs w:val="24"/>
        </w:rPr>
        <w:t xml:space="preserve"> should be considered for the 6 MIMO layers feasibility study and justification</w:t>
      </w:r>
      <w:r w:rsidRPr="00220284">
        <w:rPr>
          <w:sz w:val="24"/>
          <w:szCs w:val="24"/>
        </w:rPr>
        <w:t>:</w:t>
      </w:r>
    </w:p>
    <w:p w14:paraId="326EA94B" w14:textId="77777777" w:rsidR="00097175" w:rsidRPr="00220284" w:rsidRDefault="00097175" w:rsidP="00097175">
      <w:pPr>
        <w:pStyle w:val="1proposal"/>
        <w:rPr>
          <w:sz w:val="24"/>
          <w:szCs w:val="24"/>
        </w:rPr>
      </w:pPr>
      <w:r w:rsidRPr="00220284">
        <w:rPr>
          <w:sz w:val="24"/>
          <w:szCs w:val="24"/>
        </w:rPr>
        <w:t xml:space="preserve">Simulations should be based on the </w:t>
      </w:r>
      <w:r>
        <w:rPr>
          <w:sz w:val="24"/>
          <w:szCs w:val="24"/>
        </w:rPr>
        <w:t xml:space="preserve">practical </w:t>
      </w:r>
      <w:r w:rsidRPr="00220284">
        <w:rPr>
          <w:sz w:val="24"/>
          <w:szCs w:val="24"/>
        </w:rPr>
        <w:t xml:space="preserve">simulation assumptions which are commonly used </w:t>
      </w:r>
      <w:r>
        <w:rPr>
          <w:sz w:val="24"/>
          <w:szCs w:val="24"/>
        </w:rPr>
        <w:t>in the</w:t>
      </w:r>
      <w:r w:rsidRPr="00220284">
        <w:rPr>
          <w:sz w:val="24"/>
          <w:szCs w:val="24"/>
        </w:rPr>
        <w:t xml:space="preserve"> real Network. </w:t>
      </w:r>
    </w:p>
    <w:p w14:paraId="5A61793D" w14:textId="77777777" w:rsidR="00097175" w:rsidRPr="00220284" w:rsidRDefault="00097175" w:rsidP="00097175">
      <w:pPr>
        <w:pStyle w:val="1proposal"/>
        <w:rPr>
          <w:sz w:val="24"/>
          <w:szCs w:val="24"/>
        </w:rPr>
      </w:pPr>
      <w:r w:rsidRPr="00220284">
        <w:rPr>
          <w:sz w:val="24"/>
          <w:szCs w:val="24"/>
        </w:rPr>
        <w:t xml:space="preserve">SNR points where 6layers outperforms 4layers shall </w:t>
      </w:r>
      <w:r>
        <w:rPr>
          <w:sz w:val="24"/>
          <w:szCs w:val="24"/>
        </w:rPr>
        <w:t>be within a reasonable SNR range</w:t>
      </w:r>
    </w:p>
    <w:p w14:paraId="68750594" w14:textId="77777777" w:rsidR="00097175" w:rsidRPr="00220284" w:rsidRDefault="00097175" w:rsidP="00097175">
      <w:pPr>
        <w:pStyle w:val="1proposal"/>
        <w:rPr>
          <w:sz w:val="24"/>
          <w:szCs w:val="24"/>
        </w:rPr>
      </w:pPr>
      <w:r w:rsidRPr="00220284">
        <w:rPr>
          <w:sz w:val="24"/>
          <w:szCs w:val="24"/>
        </w:rPr>
        <w:t xml:space="preserve">The gain </w:t>
      </w:r>
      <w:r>
        <w:rPr>
          <w:sz w:val="24"/>
          <w:szCs w:val="24"/>
        </w:rPr>
        <w:t xml:space="preserve">of 6 layers </w:t>
      </w:r>
      <w:r w:rsidRPr="00220284">
        <w:rPr>
          <w:sz w:val="24"/>
          <w:szCs w:val="24"/>
        </w:rPr>
        <w:t>should be high enough</w:t>
      </w:r>
    </w:p>
    <w:p w14:paraId="6C63F899" w14:textId="3D3BBC57" w:rsidR="00097175" w:rsidRPr="00220284" w:rsidRDefault="00097175" w:rsidP="00097175">
      <w:pPr>
        <w:pStyle w:val="proposal"/>
        <w:spacing w:after="120"/>
        <w:rPr>
          <w:sz w:val="24"/>
          <w:szCs w:val="24"/>
        </w:rPr>
      </w:pPr>
      <w:r w:rsidRPr="00220284">
        <w:rPr>
          <w:sz w:val="24"/>
          <w:szCs w:val="24"/>
        </w:rPr>
        <w:t xml:space="preserve">Proposal </w:t>
      </w:r>
      <w:r>
        <w:rPr>
          <w:sz w:val="24"/>
          <w:szCs w:val="24"/>
        </w:rPr>
        <w:t>5</w:t>
      </w:r>
      <w:r w:rsidRPr="00220284">
        <w:rPr>
          <w:sz w:val="24"/>
          <w:szCs w:val="24"/>
        </w:rPr>
        <w:t xml:space="preserve">: RAN4 shall use following simulation assumptions which are closed to real field for </w:t>
      </w:r>
      <w:r>
        <w:rPr>
          <w:sz w:val="24"/>
          <w:szCs w:val="24"/>
        </w:rPr>
        <w:t xml:space="preserve">6 MIMO layers </w:t>
      </w:r>
      <w:r w:rsidRPr="00220284">
        <w:rPr>
          <w:sz w:val="24"/>
          <w:szCs w:val="24"/>
        </w:rPr>
        <w:t>feasibility study:</w:t>
      </w:r>
    </w:p>
    <w:p w14:paraId="5244ECC2" w14:textId="77777777" w:rsidR="00097175" w:rsidRPr="00220284" w:rsidRDefault="00097175" w:rsidP="00097175">
      <w:pPr>
        <w:pStyle w:val="proposal"/>
        <w:numPr>
          <w:ilvl w:val="0"/>
          <w:numId w:val="14"/>
        </w:numPr>
        <w:spacing w:after="120"/>
        <w:rPr>
          <w:rFonts w:eastAsiaTheme="minorEastAsia"/>
          <w:sz w:val="24"/>
          <w:szCs w:val="24"/>
        </w:rPr>
      </w:pPr>
      <w:r w:rsidRPr="00220284">
        <w:rPr>
          <w:rFonts w:eastAsiaTheme="minorEastAsia"/>
          <w:sz w:val="24"/>
          <w:szCs w:val="24"/>
        </w:rPr>
        <w:t>Rel-15 DMRS 1+1 for 4</w:t>
      </w:r>
      <w:r>
        <w:rPr>
          <w:rFonts w:eastAsiaTheme="minorEastAsia"/>
          <w:sz w:val="24"/>
          <w:szCs w:val="24"/>
        </w:rPr>
        <w:t xml:space="preserve"> </w:t>
      </w:r>
      <w:r w:rsidRPr="00220284">
        <w:rPr>
          <w:rFonts w:eastAsiaTheme="minorEastAsia"/>
          <w:sz w:val="24"/>
          <w:szCs w:val="24"/>
        </w:rPr>
        <w:t>layer and 2+</w:t>
      </w:r>
      <w:r>
        <w:rPr>
          <w:rFonts w:eastAsiaTheme="minorEastAsia"/>
          <w:sz w:val="24"/>
          <w:szCs w:val="24"/>
        </w:rPr>
        <w:t>2</w:t>
      </w:r>
      <w:r w:rsidRPr="00220284">
        <w:rPr>
          <w:rFonts w:eastAsiaTheme="minorEastAsia"/>
          <w:sz w:val="24"/>
          <w:szCs w:val="24"/>
        </w:rPr>
        <w:t xml:space="preserve"> for 6 layers</w:t>
      </w:r>
    </w:p>
    <w:p w14:paraId="393BACF6" w14:textId="77777777" w:rsidR="00097175" w:rsidRPr="00220284" w:rsidRDefault="00097175" w:rsidP="00097175">
      <w:pPr>
        <w:pStyle w:val="proposal"/>
        <w:numPr>
          <w:ilvl w:val="0"/>
          <w:numId w:val="14"/>
        </w:numPr>
        <w:spacing w:after="120"/>
        <w:rPr>
          <w:sz w:val="24"/>
          <w:szCs w:val="24"/>
        </w:rPr>
      </w:pPr>
      <w:r w:rsidRPr="00220284">
        <w:rPr>
          <w:sz w:val="24"/>
          <w:szCs w:val="24"/>
        </w:rPr>
        <w:t xml:space="preserve">3% </w:t>
      </w:r>
      <w:proofErr w:type="spellStart"/>
      <w:r w:rsidRPr="00220284">
        <w:rPr>
          <w:sz w:val="24"/>
          <w:szCs w:val="24"/>
        </w:rPr>
        <w:t>TxEvm</w:t>
      </w:r>
      <w:proofErr w:type="spellEnd"/>
    </w:p>
    <w:p w14:paraId="41673514" w14:textId="77777777" w:rsidR="00097175" w:rsidRPr="00220284" w:rsidRDefault="00097175" w:rsidP="00097175">
      <w:pPr>
        <w:pStyle w:val="proposal"/>
        <w:numPr>
          <w:ilvl w:val="0"/>
          <w:numId w:val="14"/>
        </w:numPr>
        <w:spacing w:after="120"/>
        <w:rPr>
          <w:rFonts w:eastAsia="微软雅黑"/>
          <w:sz w:val="24"/>
          <w:szCs w:val="24"/>
        </w:rPr>
      </w:pPr>
      <w:r w:rsidRPr="00220284">
        <w:rPr>
          <w:rFonts w:hint="eastAsia"/>
          <w:sz w:val="24"/>
          <w:szCs w:val="24"/>
        </w:rPr>
        <w:t>8</w:t>
      </w:r>
      <w:r w:rsidRPr="00220284">
        <w:rPr>
          <w:sz w:val="24"/>
          <w:szCs w:val="24"/>
        </w:rPr>
        <w:t>Tx ports</w:t>
      </w:r>
    </w:p>
    <w:p w14:paraId="6E4DEA30" w14:textId="77777777" w:rsidR="00B22DA6" w:rsidRDefault="00B22DA6" w:rsidP="00B22DA6">
      <w:pPr>
        <w:pStyle w:val="1"/>
        <w:numPr>
          <w:ilvl w:val="0"/>
          <w:numId w:val="0"/>
        </w:numPr>
        <w:rPr>
          <w:rFonts w:eastAsia="宋体"/>
          <w:lang w:eastAsia="zh-CN"/>
        </w:rPr>
      </w:pPr>
      <w:r>
        <w:t>References</w:t>
      </w:r>
    </w:p>
    <w:p w14:paraId="6CE50744" w14:textId="1DCD1767"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R4-2412572 On MIMO layer evaluation for 6Rx UE. Huawei, HiSilicon.</w:t>
      </w:r>
    </w:p>
    <w:p w14:paraId="2954A787" w14:textId="6D8E23AF"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R4-2415681 Discussion and simulation results on MIMO layer evaluation for 6Rx UE. Samsung</w:t>
      </w:r>
    </w:p>
    <w:p w14:paraId="2FABA835" w14:textId="00FBF520"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R4-2417916 R19 Simulation results of 6Layer performance. OPPO</w:t>
      </w:r>
    </w:p>
    <w:p w14:paraId="6760BBA3" w14:textId="5CF78C8A"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R4-2418011 Simulation Results for on MIMO layer evaluation for 6Rx UE. Nokia</w:t>
      </w:r>
    </w:p>
    <w:p w14:paraId="050B59E0" w14:textId="1FD761A7"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R4-2418437 Discussion on the demodulation performance requirements for 6Rx devices. Qualcomm.</w:t>
      </w:r>
    </w:p>
    <w:p w14:paraId="1F838AF1" w14:textId="24CA089B"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R4-2419165 Discussion on MIMO layer evaluation for 6Rx UE. ZTE</w:t>
      </w:r>
    </w:p>
    <w:p w14:paraId="14760B9B" w14:textId="75B8D9FA"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R4- 2419550 Discussion on the MIMO layers for 6Rx UE. Ericsson</w:t>
      </w:r>
    </w:p>
    <w:p w14:paraId="0FA7FACD" w14:textId="4F8F4A73"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R4-2419029 On MIMO layer evaluation for 6Rx UE. Huawei, HiSilicon.</w:t>
      </w:r>
    </w:p>
    <w:p w14:paraId="3A4D3482" w14:textId="4727F6B8"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R4-2418619 Discussion and simulation results on MIMO layer evaluation for 6Rx UE. Samsung</w:t>
      </w:r>
    </w:p>
    <w:p w14:paraId="3EE4353F" w14:textId="6330BB9F"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R4-2418595 Views on Maximum Number of MIMO Layers for 6Rx UEs. Apple</w:t>
      </w:r>
    </w:p>
    <w:p w14:paraId="53DB7971" w14:textId="5F9AA73D"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R4-2418188 Updated simulation results of MIMO layer evaluation for 6Rx UE. Vivo</w:t>
      </w:r>
    </w:p>
    <w:p w14:paraId="25CECFCD" w14:textId="4B0EBF41" w:rsidR="00220284" w:rsidRPr="00220284" w:rsidRDefault="00220284" w:rsidP="00220284">
      <w:pPr>
        <w:numPr>
          <w:ilvl w:val="0"/>
          <w:numId w:val="10"/>
        </w:numPr>
        <w:tabs>
          <w:tab w:val="num" w:pos="426"/>
        </w:tabs>
        <w:ind w:left="426" w:hanging="426"/>
        <w:jc w:val="both"/>
        <w:rPr>
          <w:lang w:val="it-IT" w:eastAsia="ja-JP"/>
        </w:rPr>
      </w:pPr>
      <w:r w:rsidRPr="00220284">
        <w:rPr>
          <w:lang w:val="it-IT" w:eastAsia="ja-JP"/>
        </w:rPr>
        <w:t>R4-2417561 Feasibility evaluation of MIMO layer for 6Rx UE. MediaTek.</w:t>
      </w:r>
    </w:p>
    <w:p w14:paraId="169C776E" w14:textId="626E598F" w:rsidR="0067071C" w:rsidRDefault="00220284" w:rsidP="00220284">
      <w:pPr>
        <w:numPr>
          <w:ilvl w:val="0"/>
          <w:numId w:val="10"/>
        </w:numPr>
        <w:tabs>
          <w:tab w:val="num" w:pos="426"/>
        </w:tabs>
        <w:ind w:left="426" w:hanging="426"/>
        <w:jc w:val="both"/>
        <w:rPr>
          <w:lang w:val="it-IT" w:eastAsia="ja-JP"/>
        </w:rPr>
      </w:pPr>
      <w:r w:rsidRPr="00220284">
        <w:rPr>
          <w:lang w:val="it-IT" w:eastAsia="ja-JP"/>
        </w:rPr>
        <w:t>R4-2417209 WF on 6Rx UE requirements</w:t>
      </w:r>
      <w:r w:rsidR="003C5732">
        <w:rPr>
          <w:rFonts w:ascii="宋体" w:eastAsia="宋体" w:hAnsi="宋体" w:cs="宋体" w:hint="eastAsia"/>
          <w:lang w:val="it-IT"/>
        </w:rPr>
        <w:t>.</w:t>
      </w:r>
      <w:r w:rsidR="00830015" w:rsidRPr="00830015">
        <w:rPr>
          <w:lang w:val="it-IT" w:eastAsia="ja-JP"/>
        </w:rPr>
        <w:t>AT&amp;T</w:t>
      </w:r>
    </w:p>
    <w:p w14:paraId="1597191B" w14:textId="0513C8A5" w:rsidR="0062761C" w:rsidRPr="00220284" w:rsidRDefault="0062761C" w:rsidP="00220284">
      <w:pPr>
        <w:numPr>
          <w:ilvl w:val="0"/>
          <w:numId w:val="10"/>
        </w:numPr>
        <w:tabs>
          <w:tab w:val="num" w:pos="426"/>
        </w:tabs>
        <w:ind w:left="426" w:hanging="426"/>
        <w:jc w:val="both"/>
        <w:rPr>
          <w:lang w:val="it-IT" w:eastAsia="ja-JP"/>
        </w:rPr>
      </w:pPr>
      <w:r w:rsidRPr="0062761C">
        <w:rPr>
          <w:lang w:val="it-IT" w:eastAsia="ja-JP"/>
        </w:rPr>
        <w:t>RP-241656</w:t>
      </w:r>
      <w:r>
        <w:rPr>
          <w:lang w:val="it-IT" w:eastAsia="ja-JP"/>
        </w:rPr>
        <w:t xml:space="preserve"> </w:t>
      </w:r>
      <w:r w:rsidR="00830015" w:rsidRPr="00830015">
        <w:rPr>
          <w:lang w:val="it-IT" w:eastAsia="ja-JP"/>
        </w:rPr>
        <w:t>New WID: UE RF enhancements for NR FR1/FR2 and EN-DC</w:t>
      </w:r>
      <w:r w:rsidR="007821FB">
        <w:rPr>
          <w:lang w:val="it-IT" w:eastAsia="ja-JP"/>
        </w:rPr>
        <w:t xml:space="preserve"> </w:t>
      </w:r>
      <w:r w:rsidR="00830015" w:rsidRPr="00830015">
        <w:rPr>
          <w:lang w:val="it-IT" w:eastAsia="ja-JP"/>
        </w:rPr>
        <w:t>Phase 4</w:t>
      </w:r>
      <w:r w:rsidR="007821FB">
        <w:rPr>
          <w:lang w:val="it-IT" w:eastAsia="ja-JP"/>
        </w:rPr>
        <w:t xml:space="preserve">. </w:t>
      </w:r>
      <w:r w:rsidR="003C5732" w:rsidRPr="003C5732">
        <w:rPr>
          <w:lang w:val="it-IT" w:eastAsia="ja-JP"/>
        </w:rPr>
        <w:t>Huawei,HiSilicon</w:t>
      </w:r>
    </w:p>
    <w:sectPr w:rsidR="0062761C" w:rsidRPr="0022028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BA1AE" w14:textId="77777777" w:rsidR="00C72244" w:rsidRDefault="00C72244" w:rsidP="0052762B">
      <w:r>
        <w:separator/>
      </w:r>
    </w:p>
  </w:endnote>
  <w:endnote w:type="continuationSeparator" w:id="0">
    <w:p w14:paraId="47C619DA" w14:textId="77777777" w:rsidR="00C72244" w:rsidRDefault="00C7224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820C3" w14:textId="77777777" w:rsidR="00C72244" w:rsidRDefault="00C72244" w:rsidP="0052762B">
      <w:r>
        <w:separator/>
      </w:r>
    </w:p>
  </w:footnote>
  <w:footnote w:type="continuationSeparator" w:id="0">
    <w:p w14:paraId="5471FDC1" w14:textId="77777777" w:rsidR="00C72244" w:rsidRDefault="00C7224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7B0EAB"/>
    <w:multiLevelType w:val="hybridMultilevel"/>
    <w:tmpl w:val="85B86D36"/>
    <w:lvl w:ilvl="0" w:tplc="3528C75A">
      <w:start w:val="1"/>
      <w:numFmt w:val="bullet"/>
      <w:pStyle w:val="11"/>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382259C"/>
    <w:multiLevelType w:val="hybridMultilevel"/>
    <w:tmpl w:val="F7368A3A"/>
    <w:lvl w:ilvl="0" w:tplc="D76CEC1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E2930D0"/>
    <w:multiLevelType w:val="hybridMultilevel"/>
    <w:tmpl w:val="C70242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6"/>
  </w:num>
  <w:num w:numId="4">
    <w:abstractNumId w:val="10"/>
  </w:num>
  <w:num w:numId="5">
    <w:abstractNumId w:val="9"/>
  </w:num>
  <w:num w:numId="6">
    <w:abstractNumId w:val="2"/>
  </w:num>
  <w:num w:numId="7">
    <w:abstractNumId w:val="8"/>
  </w:num>
  <w:num w:numId="8">
    <w:abstractNumId w:val="13"/>
  </w:num>
  <w:num w:numId="9">
    <w:abstractNumId w:val="1"/>
  </w:num>
  <w:num w:numId="10">
    <w:abstractNumId w:val="1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5"/>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DE9"/>
    <w:rsid w:val="00002079"/>
    <w:rsid w:val="00002E68"/>
    <w:rsid w:val="000042C6"/>
    <w:rsid w:val="000046FC"/>
    <w:rsid w:val="0000476D"/>
    <w:rsid w:val="000052A1"/>
    <w:rsid w:val="000053CD"/>
    <w:rsid w:val="000059BB"/>
    <w:rsid w:val="000059D0"/>
    <w:rsid w:val="00005B0B"/>
    <w:rsid w:val="000063C5"/>
    <w:rsid w:val="0000649E"/>
    <w:rsid w:val="00006F04"/>
    <w:rsid w:val="000079F7"/>
    <w:rsid w:val="00011013"/>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94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266"/>
    <w:rsid w:val="00057673"/>
    <w:rsid w:val="00057835"/>
    <w:rsid w:val="0005790C"/>
    <w:rsid w:val="000601AF"/>
    <w:rsid w:val="00060D25"/>
    <w:rsid w:val="00060DC3"/>
    <w:rsid w:val="0006142F"/>
    <w:rsid w:val="00061FFB"/>
    <w:rsid w:val="00062143"/>
    <w:rsid w:val="000623A6"/>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B50"/>
    <w:rsid w:val="00071DB0"/>
    <w:rsid w:val="000721DA"/>
    <w:rsid w:val="000723F1"/>
    <w:rsid w:val="00072FAF"/>
    <w:rsid w:val="00073B79"/>
    <w:rsid w:val="00073D2A"/>
    <w:rsid w:val="00073D81"/>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B69"/>
    <w:rsid w:val="0008727B"/>
    <w:rsid w:val="0008742B"/>
    <w:rsid w:val="00087D25"/>
    <w:rsid w:val="0009044A"/>
    <w:rsid w:val="00090604"/>
    <w:rsid w:val="000906DD"/>
    <w:rsid w:val="00090C45"/>
    <w:rsid w:val="00091ADA"/>
    <w:rsid w:val="00092023"/>
    <w:rsid w:val="000923CF"/>
    <w:rsid w:val="0009333B"/>
    <w:rsid w:val="00093791"/>
    <w:rsid w:val="000947DE"/>
    <w:rsid w:val="00094940"/>
    <w:rsid w:val="00094AE2"/>
    <w:rsid w:val="00094DD8"/>
    <w:rsid w:val="0009544E"/>
    <w:rsid w:val="0009612A"/>
    <w:rsid w:val="0009659B"/>
    <w:rsid w:val="000967AD"/>
    <w:rsid w:val="00097175"/>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35"/>
    <w:rsid w:val="000E6C44"/>
    <w:rsid w:val="000E72B4"/>
    <w:rsid w:val="000E79C6"/>
    <w:rsid w:val="000E7E5A"/>
    <w:rsid w:val="000E7FC4"/>
    <w:rsid w:val="000F031A"/>
    <w:rsid w:val="000F0576"/>
    <w:rsid w:val="000F0F33"/>
    <w:rsid w:val="000F1DEE"/>
    <w:rsid w:val="000F271E"/>
    <w:rsid w:val="000F283B"/>
    <w:rsid w:val="000F328C"/>
    <w:rsid w:val="000F42D3"/>
    <w:rsid w:val="000F4489"/>
    <w:rsid w:val="000F4599"/>
    <w:rsid w:val="000F47C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56"/>
    <w:rsid w:val="001059E2"/>
    <w:rsid w:val="00105D85"/>
    <w:rsid w:val="00105FAF"/>
    <w:rsid w:val="0010625C"/>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1E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483B"/>
    <w:rsid w:val="0013512A"/>
    <w:rsid w:val="00135141"/>
    <w:rsid w:val="001353FC"/>
    <w:rsid w:val="00135566"/>
    <w:rsid w:val="00135898"/>
    <w:rsid w:val="00135C70"/>
    <w:rsid w:val="00136B9F"/>
    <w:rsid w:val="00136ECA"/>
    <w:rsid w:val="001375DC"/>
    <w:rsid w:val="00137C8F"/>
    <w:rsid w:val="001409DE"/>
    <w:rsid w:val="00140CB7"/>
    <w:rsid w:val="00140EBB"/>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183B"/>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43E"/>
    <w:rsid w:val="00181AD5"/>
    <w:rsid w:val="001822D6"/>
    <w:rsid w:val="0018249D"/>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455"/>
    <w:rsid w:val="00193508"/>
    <w:rsid w:val="00193752"/>
    <w:rsid w:val="00193F63"/>
    <w:rsid w:val="0019457E"/>
    <w:rsid w:val="00195111"/>
    <w:rsid w:val="001952ED"/>
    <w:rsid w:val="001961BC"/>
    <w:rsid w:val="0019632B"/>
    <w:rsid w:val="00196949"/>
    <w:rsid w:val="001972E1"/>
    <w:rsid w:val="0019742B"/>
    <w:rsid w:val="0019781D"/>
    <w:rsid w:val="001A070B"/>
    <w:rsid w:val="001A08FF"/>
    <w:rsid w:val="001A094C"/>
    <w:rsid w:val="001A1569"/>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5"/>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1F25"/>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284"/>
    <w:rsid w:val="00220500"/>
    <w:rsid w:val="002205AB"/>
    <w:rsid w:val="002205D6"/>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02F"/>
    <w:rsid w:val="002321D9"/>
    <w:rsid w:val="00232745"/>
    <w:rsid w:val="0023276E"/>
    <w:rsid w:val="00232806"/>
    <w:rsid w:val="00232C50"/>
    <w:rsid w:val="0023315F"/>
    <w:rsid w:val="002333B3"/>
    <w:rsid w:val="00234F68"/>
    <w:rsid w:val="0023502C"/>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086"/>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505"/>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73F"/>
    <w:rsid w:val="00296B04"/>
    <w:rsid w:val="00296CC1"/>
    <w:rsid w:val="00296E6B"/>
    <w:rsid w:val="00297451"/>
    <w:rsid w:val="00297DE0"/>
    <w:rsid w:val="00297E90"/>
    <w:rsid w:val="002A0033"/>
    <w:rsid w:val="002A015E"/>
    <w:rsid w:val="002A1530"/>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1AE"/>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08F"/>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932"/>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6DE"/>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51A"/>
    <w:rsid w:val="0033793F"/>
    <w:rsid w:val="00340090"/>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3E"/>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440"/>
    <w:rsid w:val="0036082C"/>
    <w:rsid w:val="00360CF3"/>
    <w:rsid w:val="003610D3"/>
    <w:rsid w:val="00362AC0"/>
    <w:rsid w:val="00362D28"/>
    <w:rsid w:val="00362EC1"/>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5EC"/>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2E7"/>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339"/>
    <w:rsid w:val="003C1802"/>
    <w:rsid w:val="003C1B28"/>
    <w:rsid w:val="003C208B"/>
    <w:rsid w:val="003C2545"/>
    <w:rsid w:val="003C2F07"/>
    <w:rsid w:val="003C381B"/>
    <w:rsid w:val="003C3A38"/>
    <w:rsid w:val="003C5732"/>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25D"/>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483"/>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69BA"/>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56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A73"/>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6B8E"/>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45"/>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64E"/>
    <w:rsid w:val="004A09F2"/>
    <w:rsid w:val="004A0A2F"/>
    <w:rsid w:val="004A21D0"/>
    <w:rsid w:val="004A2919"/>
    <w:rsid w:val="004A2F73"/>
    <w:rsid w:val="004A3487"/>
    <w:rsid w:val="004A3533"/>
    <w:rsid w:val="004A3A7D"/>
    <w:rsid w:val="004A4D01"/>
    <w:rsid w:val="004A54F5"/>
    <w:rsid w:val="004A567A"/>
    <w:rsid w:val="004A6462"/>
    <w:rsid w:val="004A6954"/>
    <w:rsid w:val="004A6D92"/>
    <w:rsid w:val="004A6F2C"/>
    <w:rsid w:val="004A6FBB"/>
    <w:rsid w:val="004A72C0"/>
    <w:rsid w:val="004A77EE"/>
    <w:rsid w:val="004A7B8A"/>
    <w:rsid w:val="004B01C9"/>
    <w:rsid w:val="004B1249"/>
    <w:rsid w:val="004B170F"/>
    <w:rsid w:val="004B1A12"/>
    <w:rsid w:val="004B1CD6"/>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779"/>
    <w:rsid w:val="004D0D39"/>
    <w:rsid w:val="004D124A"/>
    <w:rsid w:val="004D1781"/>
    <w:rsid w:val="004D3ADB"/>
    <w:rsid w:val="004D3C23"/>
    <w:rsid w:val="004D3F4C"/>
    <w:rsid w:val="004D4538"/>
    <w:rsid w:val="004D4A9F"/>
    <w:rsid w:val="004D4FB6"/>
    <w:rsid w:val="004D572F"/>
    <w:rsid w:val="004D5ABA"/>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4FF"/>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6E06"/>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E2F"/>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79E"/>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026"/>
    <w:rsid w:val="005A2454"/>
    <w:rsid w:val="005A2A9B"/>
    <w:rsid w:val="005A3751"/>
    <w:rsid w:val="005A3CCD"/>
    <w:rsid w:val="005A41E4"/>
    <w:rsid w:val="005A48F1"/>
    <w:rsid w:val="005A616B"/>
    <w:rsid w:val="005A6AD0"/>
    <w:rsid w:val="005A7133"/>
    <w:rsid w:val="005A7B21"/>
    <w:rsid w:val="005A7C0C"/>
    <w:rsid w:val="005B0125"/>
    <w:rsid w:val="005B05C2"/>
    <w:rsid w:val="005B0F97"/>
    <w:rsid w:val="005B15C2"/>
    <w:rsid w:val="005B1666"/>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3288"/>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821"/>
    <w:rsid w:val="005F5A62"/>
    <w:rsid w:val="005F5E03"/>
    <w:rsid w:val="005F6246"/>
    <w:rsid w:val="005F6806"/>
    <w:rsid w:val="005F6B1E"/>
    <w:rsid w:val="005F6E26"/>
    <w:rsid w:val="005F70C5"/>
    <w:rsid w:val="005F73E4"/>
    <w:rsid w:val="005F7AA1"/>
    <w:rsid w:val="006010A4"/>
    <w:rsid w:val="00601A0C"/>
    <w:rsid w:val="006023C4"/>
    <w:rsid w:val="006034A7"/>
    <w:rsid w:val="006036D0"/>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E20"/>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17C8F"/>
    <w:rsid w:val="00620032"/>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1C"/>
    <w:rsid w:val="006276A9"/>
    <w:rsid w:val="0063099F"/>
    <w:rsid w:val="00630BD3"/>
    <w:rsid w:val="00631142"/>
    <w:rsid w:val="00631C31"/>
    <w:rsid w:val="0063224E"/>
    <w:rsid w:val="006328D9"/>
    <w:rsid w:val="00632E8A"/>
    <w:rsid w:val="006330F0"/>
    <w:rsid w:val="006331FF"/>
    <w:rsid w:val="006333B9"/>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6B23"/>
    <w:rsid w:val="006772B6"/>
    <w:rsid w:val="00677371"/>
    <w:rsid w:val="0067751B"/>
    <w:rsid w:val="00680B4A"/>
    <w:rsid w:val="00681722"/>
    <w:rsid w:val="0068176D"/>
    <w:rsid w:val="00682042"/>
    <w:rsid w:val="0068222C"/>
    <w:rsid w:val="0068260E"/>
    <w:rsid w:val="006827EE"/>
    <w:rsid w:val="00682A28"/>
    <w:rsid w:val="00682A8F"/>
    <w:rsid w:val="00683FFC"/>
    <w:rsid w:val="00684427"/>
    <w:rsid w:val="00684908"/>
    <w:rsid w:val="0068545F"/>
    <w:rsid w:val="00685611"/>
    <w:rsid w:val="00685CF7"/>
    <w:rsid w:val="00685D13"/>
    <w:rsid w:val="00686188"/>
    <w:rsid w:val="006868BC"/>
    <w:rsid w:val="0068767C"/>
    <w:rsid w:val="006876C7"/>
    <w:rsid w:val="006878F3"/>
    <w:rsid w:val="00690784"/>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54"/>
    <w:rsid w:val="006A15DE"/>
    <w:rsid w:val="006A1830"/>
    <w:rsid w:val="006A3056"/>
    <w:rsid w:val="006A35BD"/>
    <w:rsid w:val="006A369C"/>
    <w:rsid w:val="006A3874"/>
    <w:rsid w:val="006A395C"/>
    <w:rsid w:val="006A40A3"/>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8B7"/>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E3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0E37"/>
    <w:rsid w:val="0072216B"/>
    <w:rsid w:val="00723314"/>
    <w:rsid w:val="007234C8"/>
    <w:rsid w:val="007234CB"/>
    <w:rsid w:val="007235D2"/>
    <w:rsid w:val="0072428F"/>
    <w:rsid w:val="007245D5"/>
    <w:rsid w:val="007246E8"/>
    <w:rsid w:val="00724826"/>
    <w:rsid w:val="00724A11"/>
    <w:rsid w:val="00724D7B"/>
    <w:rsid w:val="007253BB"/>
    <w:rsid w:val="00725CF2"/>
    <w:rsid w:val="00725E58"/>
    <w:rsid w:val="007265B2"/>
    <w:rsid w:val="007266F6"/>
    <w:rsid w:val="0072693B"/>
    <w:rsid w:val="00726AC1"/>
    <w:rsid w:val="00726CE6"/>
    <w:rsid w:val="0072792D"/>
    <w:rsid w:val="00727AEE"/>
    <w:rsid w:val="00730ED3"/>
    <w:rsid w:val="00731071"/>
    <w:rsid w:val="00731270"/>
    <w:rsid w:val="0073137A"/>
    <w:rsid w:val="00731526"/>
    <w:rsid w:val="0073196A"/>
    <w:rsid w:val="0073218C"/>
    <w:rsid w:val="0073259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2B"/>
    <w:rsid w:val="00743EF3"/>
    <w:rsid w:val="0074406F"/>
    <w:rsid w:val="007443B3"/>
    <w:rsid w:val="007444F7"/>
    <w:rsid w:val="00744E19"/>
    <w:rsid w:val="0074553D"/>
    <w:rsid w:val="00745E52"/>
    <w:rsid w:val="007460A5"/>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4DB"/>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2CBB"/>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21FB"/>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3474"/>
    <w:rsid w:val="007A380B"/>
    <w:rsid w:val="007A3A27"/>
    <w:rsid w:val="007A3ADC"/>
    <w:rsid w:val="007A3B1F"/>
    <w:rsid w:val="007A3B95"/>
    <w:rsid w:val="007A3E39"/>
    <w:rsid w:val="007A3F6E"/>
    <w:rsid w:val="007A4605"/>
    <w:rsid w:val="007A4983"/>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B7E21"/>
    <w:rsid w:val="007C06DB"/>
    <w:rsid w:val="007C103D"/>
    <w:rsid w:val="007C1079"/>
    <w:rsid w:val="007C1235"/>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53B"/>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015"/>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48F"/>
    <w:rsid w:val="0084058A"/>
    <w:rsid w:val="008407FC"/>
    <w:rsid w:val="00840EC5"/>
    <w:rsid w:val="00841331"/>
    <w:rsid w:val="0084197B"/>
    <w:rsid w:val="00841DEF"/>
    <w:rsid w:val="00841E99"/>
    <w:rsid w:val="00842A34"/>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74D"/>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664"/>
    <w:rsid w:val="00870A83"/>
    <w:rsid w:val="00870E01"/>
    <w:rsid w:val="00871644"/>
    <w:rsid w:val="00872029"/>
    <w:rsid w:val="0087220C"/>
    <w:rsid w:val="008724BA"/>
    <w:rsid w:val="00872EC3"/>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623"/>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2E42"/>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24A"/>
    <w:rsid w:val="008A7EB6"/>
    <w:rsid w:val="008B0C3B"/>
    <w:rsid w:val="008B0F35"/>
    <w:rsid w:val="008B11F3"/>
    <w:rsid w:val="008B1443"/>
    <w:rsid w:val="008B19EA"/>
    <w:rsid w:val="008B1B00"/>
    <w:rsid w:val="008B22CE"/>
    <w:rsid w:val="008B2998"/>
    <w:rsid w:val="008B3131"/>
    <w:rsid w:val="008B319E"/>
    <w:rsid w:val="008B342D"/>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678E"/>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25"/>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BDC"/>
    <w:rsid w:val="00901715"/>
    <w:rsid w:val="00901A00"/>
    <w:rsid w:val="00901D67"/>
    <w:rsid w:val="00901EE4"/>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1A8"/>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D7C"/>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73B"/>
    <w:rsid w:val="0094135F"/>
    <w:rsid w:val="0094257D"/>
    <w:rsid w:val="009427EC"/>
    <w:rsid w:val="009435E6"/>
    <w:rsid w:val="0094389F"/>
    <w:rsid w:val="00943D8A"/>
    <w:rsid w:val="009443E1"/>
    <w:rsid w:val="00944791"/>
    <w:rsid w:val="00944AF1"/>
    <w:rsid w:val="00944F95"/>
    <w:rsid w:val="0094594B"/>
    <w:rsid w:val="00945BE5"/>
    <w:rsid w:val="0094621E"/>
    <w:rsid w:val="00946C26"/>
    <w:rsid w:val="009470FF"/>
    <w:rsid w:val="00947543"/>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457"/>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1EB"/>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5635"/>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3F7D"/>
    <w:rsid w:val="009D419F"/>
    <w:rsid w:val="009D4BBA"/>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121"/>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5107"/>
    <w:rsid w:val="00A376B5"/>
    <w:rsid w:val="00A4000C"/>
    <w:rsid w:val="00A40281"/>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B29"/>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694"/>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DCD"/>
    <w:rsid w:val="00A76EE2"/>
    <w:rsid w:val="00A76FC4"/>
    <w:rsid w:val="00A7734D"/>
    <w:rsid w:val="00A779D4"/>
    <w:rsid w:val="00A77C0A"/>
    <w:rsid w:val="00A802EF"/>
    <w:rsid w:val="00A80CEE"/>
    <w:rsid w:val="00A8113F"/>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7AA"/>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7B1"/>
    <w:rsid w:val="00AA6BE8"/>
    <w:rsid w:val="00AA6D97"/>
    <w:rsid w:val="00AA73C4"/>
    <w:rsid w:val="00AA78D0"/>
    <w:rsid w:val="00AA7CE3"/>
    <w:rsid w:val="00AA7F08"/>
    <w:rsid w:val="00AB030C"/>
    <w:rsid w:val="00AB04DE"/>
    <w:rsid w:val="00AB0900"/>
    <w:rsid w:val="00AB1467"/>
    <w:rsid w:val="00AB1FD9"/>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B13"/>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035"/>
    <w:rsid w:val="00B1123F"/>
    <w:rsid w:val="00B117F0"/>
    <w:rsid w:val="00B13192"/>
    <w:rsid w:val="00B15201"/>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43A"/>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CE8"/>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CEE"/>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4D29"/>
    <w:rsid w:val="00B958D8"/>
    <w:rsid w:val="00B95E0B"/>
    <w:rsid w:val="00B9627A"/>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259"/>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AFC"/>
    <w:rsid w:val="00BB5F3C"/>
    <w:rsid w:val="00BB6F5E"/>
    <w:rsid w:val="00BB70E7"/>
    <w:rsid w:val="00BB72C3"/>
    <w:rsid w:val="00BB7CEF"/>
    <w:rsid w:val="00BB7F9D"/>
    <w:rsid w:val="00BC0493"/>
    <w:rsid w:val="00BC059F"/>
    <w:rsid w:val="00BC09A7"/>
    <w:rsid w:val="00BC1714"/>
    <w:rsid w:val="00BC1C4B"/>
    <w:rsid w:val="00BC1D81"/>
    <w:rsid w:val="00BC2177"/>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A65"/>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1A8"/>
    <w:rsid w:val="00BD7480"/>
    <w:rsid w:val="00BD7495"/>
    <w:rsid w:val="00BD7A85"/>
    <w:rsid w:val="00BE04C7"/>
    <w:rsid w:val="00BE0779"/>
    <w:rsid w:val="00BE19EA"/>
    <w:rsid w:val="00BE1AFD"/>
    <w:rsid w:val="00BE206C"/>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70F"/>
    <w:rsid w:val="00C01A77"/>
    <w:rsid w:val="00C01CFE"/>
    <w:rsid w:val="00C02611"/>
    <w:rsid w:val="00C02E37"/>
    <w:rsid w:val="00C02FDB"/>
    <w:rsid w:val="00C0399E"/>
    <w:rsid w:val="00C03D11"/>
    <w:rsid w:val="00C0443F"/>
    <w:rsid w:val="00C04B37"/>
    <w:rsid w:val="00C052D0"/>
    <w:rsid w:val="00C058F0"/>
    <w:rsid w:val="00C05B24"/>
    <w:rsid w:val="00C05F0D"/>
    <w:rsid w:val="00C0612C"/>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62"/>
    <w:rsid w:val="00C204A9"/>
    <w:rsid w:val="00C2080B"/>
    <w:rsid w:val="00C20901"/>
    <w:rsid w:val="00C209C0"/>
    <w:rsid w:val="00C213C2"/>
    <w:rsid w:val="00C21405"/>
    <w:rsid w:val="00C2151F"/>
    <w:rsid w:val="00C21A9A"/>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37A"/>
    <w:rsid w:val="00C33432"/>
    <w:rsid w:val="00C334FF"/>
    <w:rsid w:val="00C335CF"/>
    <w:rsid w:val="00C337FE"/>
    <w:rsid w:val="00C33EA2"/>
    <w:rsid w:val="00C3471C"/>
    <w:rsid w:val="00C34C17"/>
    <w:rsid w:val="00C358D9"/>
    <w:rsid w:val="00C35942"/>
    <w:rsid w:val="00C35AC5"/>
    <w:rsid w:val="00C35F5F"/>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BF0"/>
    <w:rsid w:val="00C64ED0"/>
    <w:rsid w:val="00C65B3E"/>
    <w:rsid w:val="00C66CEB"/>
    <w:rsid w:val="00C66E0C"/>
    <w:rsid w:val="00C67D98"/>
    <w:rsid w:val="00C70619"/>
    <w:rsid w:val="00C70A3D"/>
    <w:rsid w:val="00C70C6C"/>
    <w:rsid w:val="00C70FAD"/>
    <w:rsid w:val="00C7131E"/>
    <w:rsid w:val="00C71626"/>
    <w:rsid w:val="00C72244"/>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97F2A"/>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BEF"/>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04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727"/>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2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123"/>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380"/>
    <w:rsid w:val="00DB3906"/>
    <w:rsid w:val="00DB524A"/>
    <w:rsid w:val="00DB5500"/>
    <w:rsid w:val="00DB5B58"/>
    <w:rsid w:val="00DB6740"/>
    <w:rsid w:val="00DB681E"/>
    <w:rsid w:val="00DB6882"/>
    <w:rsid w:val="00DB6AFD"/>
    <w:rsid w:val="00DB6F9E"/>
    <w:rsid w:val="00DB7162"/>
    <w:rsid w:val="00DB7188"/>
    <w:rsid w:val="00DC067C"/>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5E1A"/>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3EEA"/>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424"/>
    <w:rsid w:val="00E0464B"/>
    <w:rsid w:val="00E04DB1"/>
    <w:rsid w:val="00E050B5"/>
    <w:rsid w:val="00E05E95"/>
    <w:rsid w:val="00E07C0A"/>
    <w:rsid w:val="00E07F41"/>
    <w:rsid w:val="00E10D65"/>
    <w:rsid w:val="00E11A21"/>
    <w:rsid w:val="00E11C52"/>
    <w:rsid w:val="00E121F0"/>
    <w:rsid w:val="00E12243"/>
    <w:rsid w:val="00E1246D"/>
    <w:rsid w:val="00E128A8"/>
    <w:rsid w:val="00E12B86"/>
    <w:rsid w:val="00E131E8"/>
    <w:rsid w:val="00E13657"/>
    <w:rsid w:val="00E13665"/>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50F9"/>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744"/>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B99"/>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41B"/>
    <w:rsid w:val="00E96C95"/>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480E"/>
    <w:rsid w:val="00EA5748"/>
    <w:rsid w:val="00EA5CF6"/>
    <w:rsid w:val="00EA6E14"/>
    <w:rsid w:val="00EA73FD"/>
    <w:rsid w:val="00EA7AD4"/>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02F"/>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67B"/>
    <w:rsid w:val="00F5089A"/>
    <w:rsid w:val="00F50A75"/>
    <w:rsid w:val="00F50AA0"/>
    <w:rsid w:val="00F51276"/>
    <w:rsid w:val="00F51CD4"/>
    <w:rsid w:val="00F51F24"/>
    <w:rsid w:val="00F525FD"/>
    <w:rsid w:val="00F52E8C"/>
    <w:rsid w:val="00F535A2"/>
    <w:rsid w:val="00F53BC0"/>
    <w:rsid w:val="00F53F1E"/>
    <w:rsid w:val="00F5490C"/>
    <w:rsid w:val="00F55417"/>
    <w:rsid w:val="00F55F9D"/>
    <w:rsid w:val="00F5606F"/>
    <w:rsid w:val="00F56804"/>
    <w:rsid w:val="00F56E8B"/>
    <w:rsid w:val="00F57293"/>
    <w:rsid w:val="00F57A3D"/>
    <w:rsid w:val="00F600F6"/>
    <w:rsid w:val="00F60279"/>
    <w:rsid w:val="00F61B18"/>
    <w:rsid w:val="00F61EC6"/>
    <w:rsid w:val="00F62579"/>
    <w:rsid w:val="00F647C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584"/>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66FC"/>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AB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4F0"/>
    <w:rsid w:val="00FD65C6"/>
    <w:rsid w:val="00FD69E7"/>
    <w:rsid w:val="00FD6A26"/>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2CF"/>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0EBB"/>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overflowPunct w:val="0"/>
      <w:autoSpaceDE w:val="0"/>
      <w:autoSpaceDN w:val="0"/>
      <w:adjustRightInd w:val="0"/>
      <w:spacing w:after="180"/>
      <w:textAlignment w:val="baseline"/>
    </w:pPr>
    <w:rPr>
      <w:rFonts w:eastAsia="宋体"/>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3">
    <w:name w:val="index 1"/>
    <w:basedOn w:val="a1"/>
    <w:semiHidden/>
    <w:rsid w:val="009B4262"/>
    <w:pPr>
      <w:keepLines/>
      <w:overflowPunct w:val="0"/>
      <w:autoSpaceDE w:val="0"/>
      <w:autoSpaceDN w:val="0"/>
      <w:adjustRightInd w:val="0"/>
      <w:spacing w:after="180"/>
      <w:textAlignment w:val="baseline"/>
    </w:pPr>
    <w:rPr>
      <w:rFonts w:eastAsia="宋体"/>
      <w:sz w:val="20"/>
      <w:szCs w:val="20"/>
      <w:lang w:val="en-GB"/>
    </w:r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宋体" w:hAnsi="Arial"/>
      <w:sz w:val="18"/>
      <w:szCs w:val="20"/>
      <w:lang w:val="en-GB"/>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overflowPunct w:val="0"/>
      <w:autoSpaceDE w:val="0"/>
      <w:autoSpaceDN w:val="0"/>
      <w:adjustRightInd w:val="0"/>
      <w:spacing w:after="180"/>
      <w:ind w:left="568" w:hanging="284"/>
      <w:textAlignment w:val="baseline"/>
    </w:pPr>
    <w:rPr>
      <w:rFonts w:eastAsia="宋体"/>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overflowPunct w:val="0"/>
      <w:autoSpaceDE w:val="0"/>
      <w:autoSpaceDN w:val="0"/>
      <w:adjustRightInd w:val="0"/>
      <w:spacing w:before="120" w:after="120"/>
      <w:textAlignment w:val="baseline"/>
    </w:pPr>
    <w:rPr>
      <w:rFonts w:eastAsia="宋体"/>
      <w:b/>
      <w:sz w:val="20"/>
      <w:szCs w:val="20"/>
      <w:lang w:val="en-G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pPr>
      <w:overflowPunct w:val="0"/>
      <w:autoSpaceDE w:val="0"/>
      <w:autoSpaceDN w:val="0"/>
      <w:adjustRightInd w:val="0"/>
      <w:spacing w:after="180"/>
      <w:textAlignment w:val="baseline"/>
    </w:pPr>
    <w:rPr>
      <w:rFonts w:ascii="Courier New" w:eastAsia="宋体" w:hAnsi="Courier New"/>
      <w:sz w:val="20"/>
      <w:szCs w:val="20"/>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pPr>
      <w:overflowPunct w:val="0"/>
      <w:autoSpaceDE w:val="0"/>
      <w:autoSpaceDN w:val="0"/>
      <w:adjustRightInd w:val="0"/>
      <w:spacing w:after="180"/>
      <w:textAlignment w:val="baseline"/>
    </w:pPr>
    <w:rPr>
      <w:rFonts w:eastAsia="宋体"/>
      <w:sz w:val="20"/>
      <w:szCs w:val="20"/>
      <w:lang w:val="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overflowPunct w:val="0"/>
      <w:autoSpaceDE w:val="0"/>
      <w:autoSpaceDN w:val="0"/>
      <w:adjustRightInd w:val="0"/>
      <w:spacing w:after="180"/>
      <w:ind w:left="210"/>
      <w:jc w:val="both"/>
      <w:textAlignment w:val="baseline"/>
    </w:pPr>
    <w:rPr>
      <w:rFonts w:eastAsia="宋体"/>
      <w:snapToGrid w:val="0"/>
      <w:kern w:val="2"/>
      <w:sz w:val="21"/>
      <w:szCs w:val="20"/>
      <w:lang w:val="en-GB" w:eastAsia="en-US"/>
    </w:rPr>
  </w:style>
  <w:style w:type="paragraph" w:styleId="af9">
    <w:name w:val="table of figures"/>
    <w:basedOn w:val="a1"/>
    <w:next w:val="a1"/>
    <w:semiHidden/>
    <w:pPr>
      <w:ind w:left="400" w:hanging="400"/>
      <w:jc w:val="center"/>
    </w:pPr>
    <w:rPr>
      <w:b/>
    </w:rPr>
  </w:style>
  <w:style w:type="paragraph" w:styleId="25">
    <w:name w:val="Body Text 2"/>
    <w:basedOn w:val="a1"/>
    <w:pPr>
      <w:overflowPunct w:val="0"/>
      <w:autoSpaceDE w:val="0"/>
      <w:autoSpaceDN w:val="0"/>
      <w:adjustRightInd w:val="0"/>
      <w:spacing w:after="180"/>
      <w:textAlignment w:val="baseline"/>
    </w:pPr>
    <w:rPr>
      <w:rFonts w:eastAsia="宋体"/>
      <w:i/>
      <w:sz w:val="20"/>
      <w:szCs w:val="20"/>
      <w:lang w:val="en-GB"/>
    </w:rPr>
  </w:style>
  <w:style w:type="paragraph" w:styleId="33">
    <w:name w:val="Body Text Indent 3"/>
    <w:basedOn w:val="a1"/>
    <w:semiHidden/>
    <w:pPr>
      <w:ind w:left="1080"/>
    </w:pPr>
  </w:style>
  <w:style w:type="paragraph" w:styleId="afa">
    <w:name w:val="annotation text"/>
    <w:basedOn w:val="a1"/>
    <w:link w:val="afb"/>
    <w:uiPriority w:val="99"/>
    <w:qFormat/>
    <w:pPr>
      <w:widowControl w:val="0"/>
      <w:overflowPunct w:val="0"/>
      <w:autoSpaceDE w:val="0"/>
      <w:autoSpaceDN w:val="0"/>
      <w:adjustRightInd w:val="0"/>
      <w:spacing w:after="180" w:line="360" w:lineRule="atLeast"/>
      <w:textAlignment w:val="baseline"/>
    </w:pPr>
    <w:rPr>
      <w:rFonts w:ascii="–¾’©" w:eastAsia="–¾’©"/>
      <w:szCs w:val="20"/>
      <w:lang w:val="en-GB" w:eastAsia="en-US"/>
    </w:rPr>
  </w:style>
  <w:style w:type="character" w:styleId="afc">
    <w:name w:val="page number"/>
    <w:basedOn w:val="a2"/>
  </w:style>
  <w:style w:type="paragraph" w:styleId="34">
    <w:name w:val="Body Text 3"/>
    <w:basedOn w:val="a1"/>
    <w:pPr>
      <w:keepNext/>
      <w:keepLines/>
      <w:overflowPunct w:val="0"/>
      <w:autoSpaceDE w:val="0"/>
      <w:autoSpaceDN w:val="0"/>
      <w:adjustRightInd w:val="0"/>
      <w:spacing w:after="180"/>
      <w:textAlignment w:val="baseline"/>
    </w:pPr>
    <w:rPr>
      <w:rFonts w:eastAsia="Osaka"/>
      <w:color w:val="000000"/>
      <w:sz w:val="20"/>
      <w:szCs w:val="20"/>
      <w:lang w:val="en-GB"/>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spacing w:after="180"/>
    </w:pPr>
    <w:rPr>
      <w:rFonts w:eastAsia="宋体"/>
      <w:i/>
      <w:color w:val="0000FF"/>
      <w:sz w:val="20"/>
      <w:szCs w:val="20"/>
      <w:lang w:val="en-GB"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rFonts w:eastAsia="宋体"/>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jc w:val="both"/>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overflowPunct w:val="0"/>
      <w:autoSpaceDE w:val="0"/>
      <w:autoSpaceDN w:val="0"/>
      <w:adjustRightInd w:val="0"/>
      <w:spacing w:after="180"/>
      <w:ind w:left="1702" w:hanging="1418"/>
      <w:textAlignment w:val="baseline"/>
    </w:pPr>
    <w:rPr>
      <w:rFonts w:eastAsia="宋体"/>
      <w:sz w:val="20"/>
      <w:szCs w:val="20"/>
      <w:lang w:val="en-GB"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Cs w:val="20"/>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rFonts w:eastAsia="宋体"/>
      <w:sz w:val="18"/>
      <w:szCs w:val="20"/>
    </w:rPr>
  </w:style>
  <w:style w:type="paragraph" w:styleId="aff3">
    <w:name w:val="Date"/>
    <w:basedOn w:val="a1"/>
    <w:next w:val="a1"/>
    <w:link w:val="aff4"/>
    <w:rsid w:val="00590EBF"/>
    <w:pPr>
      <w:overflowPunct w:val="0"/>
      <w:autoSpaceDE w:val="0"/>
      <w:autoSpaceDN w:val="0"/>
      <w:adjustRightInd w:val="0"/>
      <w:spacing w:after="180"/>
      <w:ind w:leftChars="2500" w:left="100"/>
      <w:textAlignment w:val="baseline"/>
    </w:pPr>
    <w:rPr>
      <w:rFonts w:eastAsia="宋体"/>
      <w:sz w:val="20"/>
      <w:szCs w:val="20"/>
      <w:lang w:val="en-GB"/>
    </w:r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overflowPunct w:val="0"/>
      <w:autoSpaceDE w:val="0"/>
      <w:autoSpaceDN w:val="0"/>
      <w:adjustRightInd w:val="0"/>
      <w:textAlignment w:val="baseline"/>
    </w:pPr>
    <w:rPr>
      <w:rFonts w:eastAsia="宋体"/>
      <w:sz w:val="20"/>
      <w:szCs w:val="20"/>
      <w:lang w:val="en-GB"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overflowPunct w:val="0"/>
      <w:autoSpaceDE w:val="0"/>
      <w:autoSpaceDN w:val="0"/>
      <w:adjustRightInd w:val="0"/>
      <w:spacing w:after="180"/>
      <w:ind w:left="851"/>
      <w:textAlignment w:val="baseline"/>
    </w:pPr>
    <w:rPr>
      <w:rFonts w:eastAsia="宋体"/>
      <w:sz w:val="20"/>
      <w:szCs w:val="20"/>
      <w:lang w:val="en-GB" w:eastAsia="ja-JP"/>
    </w:rPr>
  </w:style>
  <w:style w:type="paragraph" w:customStyle="1" w:styleId="INDENT2">
    <w:name w:val="INDENT2"/>
    <w:basedOn w:val="a1"/>
    <w:rsid w:val="00755136"/>
    <w:pPr>
      <w:overflowPunct w:val="0"/>
      <w:autoSpaceDE w:val="0"/>
      <w:autoSpaceDN w:val="0"/>
      <w:adjustRightInd w:val="0"/>
      <w:spacing w:after="180"/>
      <w:ind w:left="1135" w:hanging="284"/>
      <w:textAlignment w:val="baseline"/>
    </w:pPr>
    <w:rPr>
      <w:rFonts w:eastAsia="宋体"/>
      <w:sz w:val="20"/>
      <w:szCs w:val="20"/>
      <w:lang w:val="en-GB" w:eastAsia="ja-JP"/>
    </w:rPr>
  </w:style>
  <w:style w:type="paragraph" w:customStyle="1" w:styleId="INDENT3">
    <w:name w:val="INDENT3"/>
    <w:basedOn w:val="a1"/>
    <w:rsid w:val="00755136"/>
    <w:pPr>
      <w:overflowPunct w:val="0"/>
      <w:autoSpaceDE w:val="0"/>
      <w:autoSpaceDN w:val="0"/>
      <w:adjustRightInd w:val="0"/>
      <w:spacing w:after="180"/>
      <w:ind w:left="1701" w:hanging="567"/>
      <w:textAlignment w:val="baseline"/>
    </w:pPr>
    <w:rPr>
      <w:rFonts w:eastAsia="宋体"/>
      <w:sz w:val="20"/>
      <w:szCs w:val="20"/>
      <w:lang w:val="en-GB" w:eastAsia="ja-JP"/>
    </w:rPr>
  </w:style>
  <w:style w:type="paragraph" w:customStyle="1" w:styleId="FigureTitle">
    <w:name w:val="Figure_Title"/>
    <w:basedOn w:val="a1"/>
    <w:next w:val="a1"/>
    <w:rsid w:val="00755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ja-JP"/>
    </w:rPr>
  </w:style>
  <w:style w:type="paragraph" w:customStyle="1" w:styleId="RecCCITT">
    <w:name w:val="Rec_CCITT_#"/>
    <w:basedOn w:val="a1"/>
    <w:rsid w:val="00755136"/>
    <w:pPr>
      <w:keepNext/>
      <w:keepLines/>
      <w:overflowPunct w:val="0"/>
      <w:autoSpaceDE w:val="0"/>
      <w:autoSpaceDN w:val="0"/>
      <w:adjustRightInd w:val="0"/>
      <w:spacing w:after="180"/>
      <w:textAlignment w:val="baseline"/>
    </w:pPr>
    <w:rPr>
      <w:rFonts w:eastAsia="宋体"/>
      <w:b/>
      <w:sz w:val="20"/>
      <w:szCs w:val="20"/>
      <w:lang w:val="en-GB" w:eastAsia="ja-JP"/>
    </w:rPr>
  </w:style>
  <w:style w:type="paragraph" w:customStyle="1" w:styleId="enumlev2">
    <w:name w:val="enumlev2"/>
    <w:basedOn w:val="a1"/>
    <w:rsid w:val="0075513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ja-JP"/>
    </w:rPr>
  </w:style>
  <w:style w:type="paragraph" w:customStyle="1" w:styleId="CouvRecTitle">
    <w:name w:val="Couv Rec Title"/>
    <w:basedOn w:val="a1"/>
    <w:rsid w:val="00755136"/>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eastAsia="宋体" w:hAnsi="Arial"/>
      <w:b/>
      <w:sz w:val="20"/>
      <w:szCs w:val="20"/>
      <w:lang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a1"/>
    <w:rsid w:val="00755136"/>
    <w:pPr>
      <w:snapToGrid w:val="0"/>
      <w:textAlignment w:val="baseline"/>
    </w:pPr>
    <w:rPr>
      <w:rFonts w:ascii="Arial" w:eastAsia="宋体" w:hAnsi="Arial" w:cs="Arial"/>
      <w:sz w:val="18"/>
      <w:szCs w:val="18"/>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pPr>
      <w:overflowPunct w:val="0"/>
      <w:autoSpaceDE w:val="0"/>
      <w:autoSpaceDN w:val="0"/>
      <w:adjustRightInd w:val="0"/>
      <w:spacing w:after="180"/>
      <w:textAlignment w:val="baseline"/>
    </w:pPr>
    <w:rPr>
      <w:rFonts w:eastAsia="宋体"/>
      <w:sz w:val="20"/>
      <w:szCs w:val="20"/>
      <w:lang w:val="en-GB"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eastAsia="宋体"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eastAsia="宋体" w:hAnsi="Arial" w:cs="宋体"/>
      <w:b/>
      <w:bCs/>
      <w:sz w:val="28"/>
      <w:szCs w:val="20"/>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overflowPunct w:val="0"/>
      <w:autoSpaceDE w:val="0"/>
      <w:autoSpaceDN w:val="0"/>
      <w:adjustRightInd w:val="0"/>
      <w:spacing w:after="180"/>
      <w:ind w:left="720"/>
      <w:contextualSpacing/>
      <w:textAlignment w:val="baseline"/>
    </w:pPr>
    <w:rPr>
      <w:rFonts w:eastAsia="宋体"/>
      <w:sz w:val="20"/>
      <w:szCs w:val="20"/>
      <w:lang w:val="en-GB"/>
    </w:r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lang w:val="en-GB"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spacing w:after="180"/>
    </w:pPr>
    <w:rPr>
      <w:rFonts w:eastAsia="Batang"/>
      <w:sz w:val="20"/>
      <w:szCs w:val="20"/>
      <w:lang w:val="en-GB"/>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spacing w:before="100" w:beforeAutospacing="1" w:after="100" w:afterAutospacing="1"/>
    </w:pPr>
    <w:rPr>
      <w:rFonts w:eastAsia="宋体"/>
    </w:rPr>
  </w:style>
  <w:style w:type="paragraph" w:customStyle="1" w:styleId="14">
    <w:name w:val="吹き出し1"/>
    <w:basedOn w:val="a1"/>
    <w:semiHidden/>
    <w:rsid w:val="00755136"/>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ind w:left="851"/>
    </w:pPr>
    <w:rPr>
      <w:rFonts w:eastAsia="MS Mincho"/>
      <w:sz w:val="20"/>
      <w:szCs w:val="20"/>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a1"/>
    <w:rsid w:val="00755136"/>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a1"/>
    <w:rsid w:val="00755136"/>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a1"/>
    <w:rsid w:val="00755136"/>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a1"/>
    <w:rsid w:val="00755136"/>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a1"/>
    <w:next w:val="a1"/>
    <w:rsid w:val="00755136"/>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a1"/>
    <w:rsid w:val="00755136"/>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a1"/>
    <w:rsid w:val="00755136"/>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a1"/>
    <w:rsid w:val="00755136"/>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styleId="53">
    <w:name w:val="List Number 5"/>
    <w:basedOn w:val="a1"/>
    <w:rsid w:val="00755136"/>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ind w:left="567" w:hanging="283"/>
    </w:pPr>
    <w:rPr>
      <w:rFonts w:eastAsia="MS Mincho"/>
      <w:sz w:val="20"/>
      <w:szCs w:val="20"/>
      <w:lang w:val="en-GB"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overflowPunct w:val="0"/>
      <w:autoSpaceDE w:val="0"/>
      <w:autoSpaceDN w:val="0"/>
      <w:adjustRightInd w:val="0"/>
      <w:spacing w:after="180"/>
      <w:ind w:left="926" w:hanging="360"/>
      <w:textAlignment w:val="baseline"/>
    </w:pPr>
    <w:rPr>
      <w:rFonts w:eastAsia="MS Mincho"/>
      <w:sz w:val="20"/>
      <w:szCs w:val="20"/>
      <w:lang w:val="en-GB" w:eastAsia="en-GB"/>
    </w:rPr>
  </w:style>
  <w:style w:type="paragraph" w:styleId="45">
    <w:name w:val="List Number 4"/>
    <w:basedOn w:val="a1"/>
    <w:rsid w:val="00755136"/>
    <w:pPr>
      <w:tabs>
        <w:tab w:val="num" w:pos="720"/>
        <w:tab w:val="num" w:pos="1209"/>
      </w:tabs>
      <w:overflowPunct w:val="0"/>
      <w:autoSpaceDE w:val="0"/>
      <w:autoSpaceDN w:val="0"/>
      <w:adjustRightInd w:val="0"/>
      <w:spacing w:after="180"/>
      <w:ind w:left="1209" w:hanging="360"/>
      <w:textAlignment w:val="baseline"/>
    </w:pPr>
    <w:rPr>
      <w:rFonts w:eastAsia="MS Mincho"/>
      <w:sz w:val="20"/>
      <w:szCs w:val="20"/>
      <w:lang w:val="en-GB" w:eastAsia="en-GB"/>
    </w:rPr>
  </w:style>
  <w:style w:type="paragraph" w:customStyle="1" w:styleId="11BodyText">
    <w:name w:val="11 BodyText"/>
    <w:basedOn w:val="a1"/>
    <w:rsid w:val="00755136"/>
    <w:pPr>
      <w:spacing w:after="220"/>
      <w:ind w:left="1298"/>
    </w:pPr>
    <w:rPr>
      <w:rFonts w:ascii="Arial" w:eastAsia="宋体" w:hAnsi="Arial"/>
      <w:sz w:val="20"/>
      <w:szCs w:val="20"/>
      <w:lang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spacing w:after="180"/>
    </w:pPr>
    <w:rPr>
      <w:rFonts w:eastAsia="宋体"/>
      <w:sz w:val="20"/>
      <w:szCs w:val="20"/>
      <w:lang w:val="en-GB"/>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overflowPunct w:val="0"/>
      <w:autoSpaceDE w:val="0"/>
      <w:autoSpaceDN w:val="0"/>
      <w:adjustRightInd w:val="0"/>
      <w:spacing w:before="240" w:after="60"/>
      <w:textAlignment w:val="baseline"/>
      <w:outlineLvl w:val="0"/>
    </w:pPr>
    <w:rPr>
      <w:rFonts w:ascii="Courier New" w:eastAsia="宋体" w:hAnsi="Courier New"/>
      <w:sz w:val="20"/>
      <w:szCs w:val="20"/>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overflowPunct w:val="0"/>
      <w:autoSpaceDE w:val="0"/>
      <w:autoSpaceDN w:val="0"/>
      <w:adjustRightInd w:val="0"/>
      <w:spacing w:after="180"/>
      <w:textAlignment w:val="baseline"/>
    </w:pPr>
    <w:rPr>
      <w:rFonts w:eastAsia="宋体"/>
      <w:sz w:val="20"/>
      <w:szCs w:val="20"/>
      <w:lang w:val="en-GB"/>
    </w:rPr>
  </w:style>
  <w:style w:type="paragraph" w:customStyle="1" w:styleId="FL">
    <w:name w:val="FL"/>
    <w:basedOn w:val="a1"/>
    <w:rsid w:val="0075513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overflowPunct w:val="0"/>
      <w:autoSpaceDE w:val="0"/>
      <w:autoSpaceDN w:val="0"/>
      <w:adjustRightInd w:val="0"/>
      <w:ind w:right="134"/>
      <w:jc w:val="right"/>
      <w:textAlignment w:val="baseline"/>
    </w:pPr>
    <w:rPr>
      <w:rFonts w:ascii="Arial" w:eastAsia="宋体" w:hAnsi="Arial" w:cs="Arial"/>
      <w:sz w:val="18"/>
      <w:szCs w:val="18"/>
      <w:lang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ind w:left="1260" w:hanging="1260"/>
    </w:pPr>
    <w:rPr>
      <w:rFonts w:eastAsia="MS Mincho"/>
      <w:color w:val="0000FF"/>
      <w:sz w:val="20"/>
      <w:lang w:val="en-GB" w:eastAsia="en-GB"/>
    </w:rPr>
  </w:style>
  <w:style w:type="paragraph" w:customStyle="1" w:styleId="Doc-text2JK">
    <w:name w:val="Doc-text2_JK"/>
    <w:basedOn w:val="a1"/>
    <w:link w:val="Doc-text2JKChar"/>
    <w:rsid w:val="00C0165F"/>
    <w:pPr>
      <w:tabs>
        <w:tab w:val="left" w:pos="1622"/>
      </w:tabs>
      <w:ind w:left="1622" w:hanging="363"/>
    </w:pPr>
    <w:rPr>
      <w:rFonts w:eastAsia="MS Mincho"/>
      <w:sz w:val="20"/>
      <w:lang w:val="en-GB"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ind w:firstLineChars="200" w:firstLine="420"/>
      <w:jc w:val="both"/>
    </w:pPr>
    <w:rPr>
      <w:rFonts w:ascii="Calibri" w:eastAsia="宋体"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lang w:eastAsia="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overflowPunct w:val="0"/>
      <w:autoSpaceDE w:val="0"/>
      <w:autoSpaceDN w:val="0"/>
      <w:adjustRightInd w:val="0"/>
      <w:spacing w:after="120" w:line="256" w:lineRule="auto"/>
      <w:jc w:val="both"/>
    </w:pPr>
    <w:rPr>
      <w:b/>
      <w:bCs/>
      <w:sz w:val="20"/>
      <w:szCs w:val="20"/>
      <w:lang w:val="en-GB"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proposal">
    <w:name w:val="proposal"/>
    <w:basedOn w:val="a1"/>
    <w:link w:val="proposalChar"/>
    <w:qFormat/>
    <w:rsid w:val="00220284"/>
    <w:pPr>
      <w:spacing w:afterLines="50" w:after="50"/>
      <w:jc w:val="both"/>
    </w:pPr>
    <w:rPr>
      <w:rFonts w:cs="宋体"/>
      <w:b/>
      <w:sz w:val="20"/>
      <w:szCs w:val="20"/>
      <w:lang w:val="en-GB"/>
    </w:rPr>
  </w:style>
  <w:style w:type="character" w:customStyle="1" w:styleId="proposalChar">
    <w:name w:val="proposal Char"/>
    <w:basedOn w:val="a2"/>
    <w:link w:val="proposal"/>
    <w:rsid w:val="00220284"/>
    <w:rPr>
      <w:rFonts w:eastAsia="Times New Roman" w:cs="宋体"/>
      <w:b/>
      <w:lang w:val="en-GB"/>
    </w:rPr>
  </w:style>
  <w:style w:type="paragraph" w:customStyle="1" w:styleId="1proposal">
    <w:name w:val="缩进1proposal"/>
    <w:basedOn w:val="afff0"/>
    <w:link w:val="1proposalChar"/>
    <w:qFormat/>
    <w:rsid w:val="00220284"/>
    <w:pPr>
      <w:numPr>
        <w:numId w:val="13"/>
      </w:numPr>
      <w:autoSpaceDE w:val="0"/>
      <w:autoSpaceDN w:val="0"/>
      <w:adjustRightInd w:val="0"/>
      <w:spacing w:after="50"/>
      <w:ind w:firstLineChars="0" w:firstLine="0"/>
    </w:pPr>
    <w:rPr>
      <w:rFonts w:ascii="Times" w:eastAsia="微软雅黑" w:hAnsi="Times"/>
      <w:b/>
      <w:kern w:val="0"/>
      <w:sz w:val="20"/>
      <w:szCs w:val="20"/>
      <w:lang w:val="en-US" w:eastAsia="zh-CN"/>
    </w:rPr>
  </w:style>
  <w:style w:type="paragraph" w:customStyle="1" w:styleId="11">
    <w:name w:val="正文缩进1"/>
    <w:basedOn w:val="afff0"/>
    <w:link w:val="1Char1"/>
    <w:qFormat/>
    <w:rsid w:val="00220284"/>
    <w:pPr>
      <w:numPr>
        <w:numId w:val="12"/>
      </w:numPr>
      <w:overflowPunct w:val="0"/>
      <w:autoSpaceDE w:val="0"/>
      <w:autoSpaceDN w:val="0"/>
      <w:adjustRightInd w:val="0"/>
      <w:spacing w:afterLines="50" w:after="120"/>
      <w:ind w:firstLineChars="0" w:firstLine="0"/>
    </w:pPr>
    <w:rPr>
      <w:rFonts w:ascii="Times New Roman" w:eastAsia="Times New Roman" w:hAnsi="Times New Roman" w:cs="宋体"/>
      <w:kern w:val="0"/>
      <w:sz w:val="20"/>
      <w:szCs w:val="20"/>
      <w:lang w:val="en-US" w:eastAsia="zh-CN"/>
    </w:rPr>
  </w:style>
  <w:style w:type="character" w:customStyle="1" w:styleId="1proposalChar">
    <w:name w:val="缩进1proposal Char"/>
    <w:basedOn w:val="a2"/>
    <w:link w:val="1proposal"/>
    <w:rsid w:val="00220284"/>
    <w:rPr>
      <w:rFonts w:ascii="Times" w:eastAsia="微软雅黑" w:hAnsi="Times"/>
      <w:b/>
    </w:rPr>
  </w:style>
  <w:style w:type="character" w:customStyle="1" w:styleId="1Char1">
    <w:name w:val="正文缩进1 Char"/>
    <w:basedOn w:val="a2"/>
    <w:link w:val="11"/>
    <w:rsid w:val="00220284"/>
    <w:rPr>
      <w:rFonts w:eastAsia="Times New Roman" w:cs="宋体"/>
    </w:rPr>
  </w:style>
  <w:style w:type="paragraph" w:customStyle="1" w:styleId="afff3">
    <w:name w:val="内容索引"/>
    <w:basedOn w:val="a1"/>
    <w:link w:val="Char2"/>
    <w:qFormat/>
    <w:rsid w:val="00220284"/>
    <w:pPr>
      <w:spacing w:afterLines="50" w:after="120"/>
      <w:jc w:val="both"/>
    </w:pPr>
    <w:rPr>
      <w:rFonts w:eastAsiaTheme="minorEastAsia" w:cs="宋体"/>
      <w:b/>
      <w:sz w:val="20"/>
      <w:szCs w:val="20"/>
      <w:u w:val="single"/>
    </w:rPr>
  </w:style>
  <w:style w:type="character" w:customStyle="1" w:styleId="Char2">
    <w:name w:val="内容索引 Char"/>
    <w:basedOn w:val="a2"/>
    <w:link w:val="afff3"/>
    <w:rsid w:val="00220284"/>
    <w:rPr>
      <w:rFonts w:eastAsiaTheme="minorEastAsia" w:cs="宋体"/>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16327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0424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BCD8D-DAE6-4FB5-9BE4-79D96C2E8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TotalTime>
  <Pages>4</Pages>
  <Words>1436</Words>
  <Characters>8187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like (P)</dc:creator>
  <cp:keywords/>
  <cp:lastModifiedBy>Huawei</cp:lastModifiedBy>
  <cp:revision>30</cp:revision>
  <cp:lastPrinted>2010-01-07T02:23:00Z</cp:lastPrinted>
  <dcterms:created xsi:type="dcterms:W3CDTF">2024-12-03T01:50:00Z</dcterms:created>
  <dcterms:modified xsi:type="dcterms:W3CDTF">2024-12-03T02:53:00Z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(3)A3FNF6x/pvAOlm0B9tsgjE5fp4m6ZVkR9mWujpi9iDAG1wW63a+gaQFDvziTs2KYcdbHy2jo
4ymFA7Y6aUJL95f6vvDyFzsAaab3ZieTlSpxinbbTodtQvS8w8qTa8OU62C/U2J9ILypWpqr
OIpif3QTxaZBdBU9KYO3NezXUh0Uuh1lDvOIt5GYhMXawMQTSWESkkvuK3DGWVETBAXVcm0S
1Rt0cbxqj8TkrDW3gi</vt:lpwstr>
  </property>
  <property fmtid="{D5CDD505-2E9C-101B-9397-08002B2CF9AE}" pid="15" name="_2015_ms_pID_725343_00">
    <vt:lpwstr>_2015_ms_pID_725343</vt:lpwstr>
  </property>
  <property fmtid="{D5CDD505-2E9C-101B-9397-08002B2CF9AE}" pid="16" name="_2015_ms_pID_7253431">
    <vt:lpwstr>F6BMcLNbBkVp91ay9B52pe2HQoSHcDi4V/TBhpUBuxNPpNmXiYBHdr
Ju9TbqyQRq2ryHQ8y9BwFikrDApFV5To0fJb7e47CO39IloBe3TBhV9FMfbh9qjpReqvCJQX
3R76LwOHf9Oz7d0p90ZUcYZltQrgObmnpfLbITCnlVuk6sTFz3tJHrPW79wf4M2Osbi22xdZ
ruoB1yvdQl5y3ZrvUqWqEgCL1xeVL0yFirw3</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1732623368</vt:lpwstr>
  </property>
</Properties>
</file>